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6B79F" w14:textId="2EEA7B19" w:rsidR="00DB0DF7" w:rsidRDefault="00566308">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#118-e</w:t>
      </w:r>
      <w:r>
        <w:rPr>
          <w:rFonts w:cs="Arial"/>
          <w:b/>
          <w:i/>
          <w:sz w:val="22"/>
          <w:lang w:val="en-US"/>
        </w:rPr>
        <w:tab/>
      </w:r>
      <w:r w:rsidR="0084451D" w:rsidRPr="0084451D">
        <w:rPr>
          <w:rFonts w:cs="Arial"/>
          <w:b/>
          <w:i/>
          <w:sz w:val="22"/>
          <w:lang w:val="en-US" w:eastAsia="zh-CN"/>
        </w:rPr>
        <w:t>R2-2204581</w:t>
      </w:r>
    </w:p>
    <w:p w14:paraId="02DF48E6" w14:textId="77777777" w:rsidR="00DB0DF7" w:rsidRDefault="00566308">
      <w:pPr>
        <w:tabs>
          <w:tab w:val="left" w:pos="1701"/>
          <w:tab w:val="right" w:pos="9639"/>
        </w:tabs>
        <w:spacing w:after="0"/>
        <w:rPr>
          <w:rFonts w:cs="Arial"/>
          <w:b/>
          <w:color w:val="000000"/>
          <w:sz w:val="24"/>
        </w:rPr>
      </w:pPr>
      <w:r>
        <w:rPr>
          <w:rFonts w:cs="Arial"/>
          <w:b/>
          <w:sz w:val="22"/>
          <w:lang w:val="en-US"/>
        </w:rPr>
        <w:t>E-meeting, May 2022</w:t>
      </w:r>
      <w:r>
        <w:rPr>
          <w:rFonts w:cs="Arial"/>
          <w:b/>
          <w:sz w:val="22"/>
          <w:lang w:val="en-US"/>
        </w:rPr>
        <w:tab/>
      </w:r>
      <w:bookmarkEnd w:id="0"/>
      <w:bookmarkEnd w:id="1"/>
      <w:bookmarkEnd w:id="2"/>
      <w:bookmarkEnd w:id="3"/>
    </w:p>
    <w:p w14:paraId="4AFC55E1" w14:textId="77777777" w:rsidR="00DB0DF7" w:rsidRDefault="00DB0DF7">
      <w:pPr>
        <w:tabs>
          <w:tab w:val="left" w:pos="1701"/>
          <w:tab w:val="right" w:pos="9639"/>
        </w:tabs>
        <w:spacing w:before="100" w:beforeAutospacing="1" w:after="100" w:afterAutospacing="1"/>
        <w:rPr>
          <w:rFonts w:cs="Arial"/>
          <w:b/>
          <w:color w:val="000000"/>
          <w:sz w:val="24"/>
        </w:rPr>
      </w:pPr>
    </w:p>
    <w:p w14:paraId="4D7766AA" w14:textId="0D952680" w:rsidR="00DB0DF7" w:rsidRDefault="00566308">
      <w:pPr>
        <w:pStyle w:val="3GPPHeader"/>
        <w:rPr>
          <w:sz w:val="22"/>
        </w:rPr>
      </w:pPr>
      <w:r>
        <w:rPr>
          <w:sz w:val="22"/>
        </w:rPr>
        <w:t>Agenda Item:</w:t>
      </w:r>
      <w:r>
        <w:rPr>
          <w:sz w:val="22"/>
        </w:rPr>
        <w:tab/>
      </w:r>
      <w:r w:rsidR="0084451D">
        <w:rPr>
          <w:sz w:val="22"/>
        </w:rPr>
        <w:t>6</w:t>
      </w:r>
      <w:r>
        <w:rPr>
          <w:sz w:val="22"/>
        </w:rPr>
        <w:t>.15.2.4</w:t>
      </w:r>
    </w:p>
    <w:p w14:paraId="78AA7500" w14:textId="77777777" w:rsidR="00DB0DF7" w:rsidRDefault="00566308">
      <w:pPr>
        <w:pStyle w:val="3GPPHeader"/>
        <w:rPr>
          <w:sz w:val="22"/>
        </w:rPr>
      </w:pPr>
      <w:r>
        <w:rPr>
          <w:sz w:val="22"/>
        </w:rPr>
        <w:t>Source:</w:t>
      </w:r>
      <w:r>
        <w:rPr>
          <w:sz w:val="22"/>
        </w:rPr>
        <w:tab/>
      </w:r>
      <w:r>
        <w:rPr>
          <w:rFonts w:hint="eastAsia"/>
          <w:sz w:val="22"/>
        </w:rPr>
        <w:t>OPPO</w:t>
      </w:r>
    </w:p>
    <w:p w14:paraId="3E577AC2" w14:textId="77777777" w:rsidR="00DB0DF7" w:rsidRDefault="00566308">
      <w:pPr>
        <w:pStyle w:val="3GPPHeader"/>
        <w:rPr>
          <w:sz w:val="22"/>
        </w:rPr>
      </w:pPr>
      <w:r>
        <w:rPr>
          <w:sz w:val="22"/>
        </w:rPr>
        <w:t>Title:</w:t>
      </w:r>
      <w:r>
        <w:rPr>
          <w:sz w:val="22"/>
        </w:rPr>
        <w:tab/>
        <w:t>Discussion on left issue of inter-UE coordination</w:t>
      </w:r>
    </w:p>
    <w:p w14:paraId="29CD7B71" w14:textId="77777777" w:rsidR="00DB0DF7" w:rsidRDefault="00566308">
      <w:pPr>
        <w:pStyle w:val="3GPPHeader"/>
        <w:rPr>
          <w:sz w:val="22"/>
        </w:rPr>
      </w:pPr>
      <w:r>
        <w:rPr>
          <w:sz w:val="22"/>
        </w:rPr>
        <w:t>Document for:</w:t>
      </w:r>
      <w:r>
        <w:rPr>
          <w:sz w:val="22"/>
        </w:rPr>
        <w:tab/>
        <w:t>Discussion, Decision</w:t>
      </w:r>
    </w:p>
    <w:p w14:paraId="4B056070" w14:textId="77777777" w:rsidR="00DB0DF7" w:rsidRDefault="00DB0DF7"/>
    <w:p w14:paraId="28517FFB" w14:textId="77777777" w:rsidR="00DB0DF7" w:rsidRDefault="00566308">
      <w:pPr>
        <w:pStyle w:val="1"/>
      </w:pPr>
      <w:bookmarkStart w:id="4" w:name="_Ref488331639"/>
      <w:r>
        <w:t>Introduction</w:t>
      </w:r>
      <w:bookmarkEnd w:id="4"/>
    </w:p>
    <w:p w14:paraId="59A78B1C" w14:textId="77777777" w:rsidR="00DB0DF7" w:rsidRDefault="00566308">
      <w:pPr>
        <w:pStyle w:val="afa"/>
        <w:spacing w:before="120"/>
        <w:rPr>
          <w:lang w:eastAsia="ko-KR"/>
        </w:rPr>
      </w:pPr>
      <w:bookmarkStart w:id="5" w:name="_Ref178064866"/>
      <w:r>
        <w:rPr>
          <w:lang w:eastAsia="ko-KR"/>
        </w:rPr>
        <w:t>This paper will discuss the open issue for inter-UE coordination from RAN2 perspective.</w:t>
      </w:r>
      <w:bookmarkEnd w:id="5"/>
    </w:p>
    <w:p w14:paraId="0B90A397" w14:textId="77777777" w:rsidR="00DB0DF7" w:rsidRDefault="00566308">
      <w:pPr>
        <w:pStyle w:val="1"/>
      </w:pPr>
      <w:r>
        <w:t>Discussion</w:t>
      </w:r>
    </w:p>
    <w:p w14:paraId="46E09958" w14:textId="77777777" w:rsidR="00DB0DF7" w:rsidRDefault="00566308">
      <w:pPr>
        <w:pStyle w:val="20"/>
      </w:pPr>
      <w:r>
        <w:t>Issue 1: Max value of N</w:t>
      </w:r>
    </w:p>
    <w:p w14:paraId="3167955E" w14:textId="77777777" w:rsidR="00DB0DF7" w:rsidRDefault="00566308">
      <w:r>
        <w:t>One left issue from RAN2 #117 is the max value of the number of resource sets in one IUC message. Due to lack of time, the following compromise solution has been agreed as the output of the offline discussion</w:t>
      </w:r>
    </w:p>
    <w:p w14:paraId="6DDA0D2A" w14:textId="77777777" w:rsidR="00DB0DF7" w:rsidRDefault="00566308">
      <w:pPr>
        <w:pBdr>
          <w:top w:val="single" w:sz="4" w:space="1" w:color="auto"/>
          <w:left w:val="single" w:sz="4" w:space="4" w:color="auto"/>
          <w:bottom w:val="single" w:sz="4" w:space="1" w:color="auto"/>
          <w:right w:val="single" w:sz="4" w:space="4" w:color="auto"/>
        </w:pBdr>
      </w:pPr>
      <w:r>
        <w:t xml:space="preserve">Proposal 3: For MAC-CE design of IUC-Info and IUC-request, define the bit occupation for each field clearly based on the maximum value, and thus a bit-occupation figure is to be provided in the TP, and then in case not all bits are useful, only part of the field is occupied by using LSB bits.  </w:t>
      </w:r>
    </w:p>
    <w:p w14:paraId="6137F22D" w14:textId="77777777" w:rsidR="00DB0DF7" w:rsidRDefault="00566308">
      <w:pPr>
        <w:pBdr>
          <w:top w:val="single" w:sz="4" w:space="1" w:color="auto"/>
          <w:left w:val="single" w:sz="4" w:space="4" w:color="auto"/>
          <w:bottom w:val="single" w:sz="4" w:space="1" w:color="auto"/>
          <w:right w:val="single" w:sz="4" w:space="4" w:color="auto"/>
        </w:pBdr>
      </w:pPr>
      <w:r>
        <w:t>Proposal 4: For the maximum value of N, leave the sentence in the TP with bracket for discussion in maintenance phase.</w:t>
      </w:r>
    </w:p>
    <w:p w14:paraId="3A52942C" w14:textId="77777777" w:rsidR="00DB0DF7" w:rsidRDefault="00566308">
      <w:r>
        <w:t>The situation is there is a slightly majority view to go for fixed value like 8 but still some negative voice on it. The main concern of the fixed value is,</w:t>
      </w:r>
    </w:p>
    <w:p w14:paraId="0D0B1E13" w14:textId="77777777" w:rsidR="00DB0DF7" w:rsidRDefault="00566308">
      <w:pPr>
        <w:pStyle w:val="aff4"/>
        <w:numPr>
          <w:ilvl w:val="0"/>
          <w:numId w:val="45"/>
        </w:numPr>
        <w:ind w:left="357" w:hanging="357"/>
        <w:contextualSpacing w:val="0"/>
      </w:pPr>
      <w:r>
        <w:t>8 is not enough to include the whole set of (non)preferred resource set;</w:t>
      </w:r>
    </w:p>
    <w:p w14:paraId="7E8D7A51" w14:textId="77777777" w:rsidR="00DB0DF7" w:rsidRDefault="00566308">
      <w:pPr>
        <w:pStyle w:val="aff4"/>
        <w:numPr>
          <w:ilvl w:val="0"/>
          <w:numId w:val="45"/>
        </w:numPr>
        <w:ind w:left="357" w:hanging="357"/>
        <w:contextualSpacing w:val="0"/>
      </w:pPr>
      <w:r>
        <w:t>No-guarantee of 100% choosing “good resources”.</w:t>
      </w:r>
    </w:p>
    <w:p w14:paraId="149A7734" w14:textId="77777777" w:rsidR="00DB0DF7" w:rsidRDefault="00566308">
      <w:r>
        <w:t xml:space="preserve">For the first concern on include the whole set of resource combinations, our understanding is </w:t>
      </w:r>
    </w:p>
    <w:p w14:paraId="04DBD073" w14:textId="77777777" w:rsidR="00DB0DF7" w:rsidRDefault="00566308">
      <w:pPr>
        <w:pStyle w:val="aff4"/>
        <w:numPr>
          <w:ilvl w:val="0"/>
          <w:numId w:val="45"/>
        </w:numPr>
        <w:ind w:left="357" w:hanging="357"/>
        <w:contextualSpacing w:val="0"/>
      </w:pPr>
      <w:r>
        <w:t>It is difficult to include the whole set of resource combinations no matter W/ or W/O the max number N restriction considering the resource/payload size;</w:t>
      </w:r>
    </w:p>
    <w:p w14:paraId="7FD874FC" w14:textId="2BF1F063" w:rsidR="00DB0DF7" w:rsidRDefault="00566308">
      <w:pPr>
        <w:pStyle w:val="aff4"/>
        <w:numPr>
          <w:ilvl w:val="0"/>
          <w:numId w:val="45"/>
        </w:numPr>
        <w:ind w:left="357" w:hanging="357"/>
        <w:contextualSpacing w:val="0"/>
      </w:pPr>
      <w:r>
        <w:t xml:space="preserve">It is a trade-off between </w:t>
      </w:r>
      <w:r w:rsidR="000412E0">
        <w:t>signalling</w:t>
      </w:r>
      <w:r>
        <w:t xml:space="preserve"> overhead and the comprehensive of resource set;</w:t>
      </w:r>
    </w:p>
    <w:p w14:paraId="2E0CE401" w14:textId="77777777" w:rsidR="00DB0DF7" w:rsidRDefault="00566308">
      <w:r>
        <w:t xml:space="preserve">For the second concern on the resource selection </w:t>
      </w:r>
    </w:p>
    <w:p w14:paraId="79FE0233" w14:textId="77777777" w:rsidR="00DB0DF7" w:rsidRDefault="00566308">
      <w:pPr>
        <w:pStyle w:val="aff4"/>
        <w:numPr>
          <w:ilvl w:val="0"/>
          <w:numId w:val="45"/>
        </w:numPr>
        <w:ind w:left="357" w:hanging="357"/>
        <w:contextualSpacing w:val="0"/>
      </w:pPr>
      <w:r>
        <w:t>The IUC message is not a 100% accuracy information since IUC is some kind of estimated information;</w:t>
      </w:r>
    </w:p>
    <w:p w14:paraId="20A747CE" w14:textId="77777777" w:rsidR="00DB0DF7" w:rsidRDefault="00566308">
      <w:pPr>
        <w:pStyle w:val="aff4"/>
        <w:numPr>
          <w:ilvl w:val="0"/>
          <w:numId w:val="45"/>
        </w:numPr>
        <w:ind w:left="357" w:hanging="357"/>
        <w:contextualSpacing w:val="0"/>
      </w:pPr>
      <w:r>
        <w:t>The finial resource used by UE_B is a combination of IUC message and its own sensing result, i.e. IUC is just one of the inputs;</w:t>
      </w:r>
    </w:p>
    <w:p w14:paraId="4C7A6541" w14:textId="7F5947F2" w:rsidR="00DB0DF7" w:rsidRDefault="00566308">
      <w:r>
        <w:t>In summary, the fixed max value of N is not the key problem, i.e., the above concerns cannot be addressed even without the fixed max value of N</w:t>
      </w:r>
      <w:r w:rsidR="000412E0">
        <w:rPr>
          <w:rFonts w:hint="eastAsia"/>
        </w:rPr>
        <w:t>.</w:t>
      </w:r>
      <w:r w:rsidR="000412E0">
        <w:t xml:space="preserve"> T</w:t>
      </w:r>
      <w:r>
        <w:t xml:space="preserve">he fixed max value of N is a feasible and compromise way to balance signalling overhead and making use of IUC information. </w:t>
      </w:r>
    </w:p>
    <w:p w14:paraId="0E8B4A07" w14:textId="77777777" w:rsidR="00DB0DF7" w:rsidRDefault="00566308">
      <w:pPr>
        <w:pStyle w:val="Proposal"/>
      </w:pPr>
      <w:bookmarkStart w:id="6" w:name="_Toc101810940"/>
      <w:r>
        <w:t>RAN2 define the fixed max value of N and remove the bracket in spec.</w:t>
      </w:r>
      <w:bookmarkEnd w:id="6"/>
    </w:p>
    <w:p w14:paraId="5C5EDA1F" w14:textId="52A937BE" w:rsidR="00DB0DF7" w:rsidRDefault="00566308">
      <w:r>
        <w:t xml:space="preserve">Then, even </w:t>
      </w:r>
      <w:r w:rsidR="001B2458">
        <w:t xml:space="preserve">if </w:t>
      </w:r>
      <w:r>
        <w:t>we define the max value of N</w:t>
      </w:r>
      <w:r w:rsidR="000412E0">
        <w:t>,</w:t>
      </w:r>
      <w:r>
        <w:t xml:space="preserve"> the total size of IUC MAC CE still may be large. In legacy, we have the truncated BSR / BFR MAC CE to solve the MAC CE size issue, i.e., if the grant cannot accommodate a BSR MAC CE </w:t>
      </w:r>
      <w:r w:rsidR="001B2458">
        <w:t>according to</w:t>
      </w:r>
      <w:r>
        <w:t xml:space="preserve"> number of bits in the grant, the truncated BSR / BFR MAC CE is reported. The </w:t>
      </w:r>
      <w:r>
        <w:lastRenderedPageBreak/>
        <w:t>similar mechanism can be reused for this IUC MAC CE, i.e., introduce truncated IUC MAC CE format to solve the issue when the size of IUC MAC CE (The value of N) is large.</w:t>
      </w:r>
    </w:p>
    <w:p w14:paraId="3DE2CC3A" w14:textId="1F2A18A2" w:rsidR="00DB0DF7" w:rsidRDefault="00C93657">
      <w:pPr>
        <w:pStyle w:val="Observation"/>
      </w:pPr>
      <w:bookmarkStart w:id="7" w:name="_Toc101810934"/>
      <w:r>
        <w:t>T</w:t>
      </w:r>
      <w:r w:rsidR="00566308">
        <w:t>runcated MAC CE mechanism can be used to solve the issue when the size of IUC MAC CE (i.e., the value of N) is larger than the grant.</w:t>
      </w:r>
      <w:bookmarkEnd w:id="7"/>
    </w:p>
    <w:p w14:paraId="40C1954D" w14:textId="77777777" w:rsidR="00DB0DF7" w:rsidRDefault="00566308">
      <w:r>
        <w:t>Then the following question is if the truncated MAC CE is used, i.e., not all the N resource-set can be included in the truncated IUC MAC CE, how for UE to decide which resource-set(s) should be included in. For this question, it can be up to UE implementation to include as many resource-sets as possible considering the number of bits in the SL grant.</w:t>
      </w:r>
    </w:p>
    <w:p w14:paraId="5D8988B5" w14:textId="77777777" w:rsidR="00DB0DF7" w:rsidRDefault="00566308">
      <w:r>
        <w:t>And if the truncated IUC MAC CE is transmitted, the event of IUC report should be cancelled, i.e., no need to aim at a full version IUC MAC CE if the number resource-sets included in the truncated MAC CE is smaller than N, which is similar to BFR MAC CE, especially considering the latency requirement is tight for IUC.</w:t>
      </w:r>
    </w:p>
    <w:p w14:paraId="004E6A83" w14:textId="77777777" w:rsidR="00DB0DF7" w:rsidRDefault="00566308">
      <w:pPr>
        <w:pStyle w:val="Proposal"/>
      </w:pPr>
      <w:bookmarkStart w:id="8" w:name="_Toc95748440"/>
      <w:bookmarkStart w:id="9" w:name="_Toc101810941"/>
      <w:r>
        <w:t>For scheme-1 IUC-info MAC CE, allow truncated format if the SL grant size is not big enough to carry the full IUC-info MAC CE.</w:t>
      </w:r>
      <w:bookmarkEnd w:id="8"/>
      <w:bookmarkEnd w:id="9"/>
    </w:p>
    <w:p w14:paraId="5B58E680" w14:textId="77777777" w:rsidR="00DB0DF7" w:rsidRDefault="00566308">
      <w:pPr>
        <w:pStyle w:val="Proposal"/>
      </w:pPr>
      <w:bookmarkStart w:id="10" w:name="_Toc101810942"/>
      <w:bookmarkStart w:id="11" w:name="_Toc95748441"/>
      <w:r>
        <w:t>For scheme-1 IUC-info MAC CE, if truncated format is used, include as many resource-set(s) as can be carried by the SL grant, and up to UE implementation to decide which resource-set(s) should be included.</w:t>
      </w:r>
      <w:bookmarkEnd w:id="10"/>
      <w:r>
        <w:t xml:space="preserve"> </w:t>
      </w:r>
    </w:p>
    <w:p w14:paraId="7C8F9E34" w14:textId="77777777" w:rsidR="00DB0DF7" w:rsidRDefault="00566308">
      <w:pPr>
        <w:pStyle w:val="Proposal"/>
      </w:pPr>
      <w:bookmarkStart w:id="12" w:name="_Toc101810943"/>
      <w:r>
        <w:t>For scheme-1 IUC-info MAC CE, the event of IUC-info report is cancelled no matter full or truncated format is transmitted.</w:t>
      </w:r>
      <w:bookmarkEnd w:id="11"/>
      <w:bookmarkEnd w:id="12"/>
      <w:r>
        <w:t xml:space="preserve"> </w:t>
      </w:r>
    </w:p>
    <w:p w14:paraId="2CB53A16" w14:textId="77777777" w:rsidR="00DB0DF7" w:rsidRDefault="00566308">
      <w:pPr>
        <w:pStyle w:val="20"/>
      </w:pPr>
      <w:r>
        <w:t xml:space="preserve">Issue 2: Timer-latency restriction </w:t>
      </w:r>
    </w:p>
    <w:p w14:paraId="3F8227F2" w14:textId="77777777" w:rsidR="00DB0DF7" w:rsidRDefault="00566308">
      <w:r>
        <w:t>For timer-latency restriction, RAN2 has made the following agreements</w:t>
      </w:r>
    </w:p>
    <w:p w14:paraId="7F435377"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8:</w:t>
      </w:r>
      <w:r>
        <w:tab/>
        <w:t>RAN2 introduces a mechanism of timer-based latency bound restriction for transmission of UE-A’s IUC information.</w:t>
      </w:r>
    </w:p>
    <w:p w14:paraId="54E5F34A"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9:</w:t>
      </w:r>
      <w:r>
        <w:tab/>
        <w:t xml:space="preserve">Timer-based latency bound restriction is applied for the explicit </w:t>
      </w:r>
      <w:proofErr w:type="gramStart"/>
      <w:r>
        <w:t>request based</w:t>
      </w:r>
      <w:proofErr w:type="gramEnd"/>
      <w:r>
        <w:t xml:space="preserve"> UE-A’s IUC information transmission. </w:t>
      </w:r>
    </w:p>
    <w:p w14:paraId="14B34FDA"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10:</w:t>
      </w:r>
      <w:r>
        <w:tab/>
        <w:t>RAN2 introduces the timer-based latency bound restriction on the transmission of UE-A’s IUC information for both preferred resource set and non-preferred resource set in explicit request-based IUC.</w:t>
      </w:r>
    </w:p>
    <w:p w14:paraId="3E0B1C3D"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11:</w:t>
      </w:r>
      <w:r>
        <w:tab/>
        <w:t>Working assumption: UE-B sets the timer value to UE-A through PC5 RRC signalling</w:t>
      </w:r>
    </w:p>
    <w:p w14:paraId="4B4712EC"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12:</w:t>
      </w:r>
      <w:r>
        <w:tab/>
        <w:t>RAN2 supports that UE-A starts the timer for the transmission of UE-A's IUC information in the explicit request-based IUC when receiving an explicit request from UE-B and deciding to trigger IUC information to be transmitted UE-B.</w:t>
      </w:r>
    </w:p>
    <w:p w14:paraId="00ADBB82"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13:</w:t>
      </w:r>
      <w:r>
        <w:tab/>
        <w:t>RAN2 supports that UE-A can stop the timer for the transmission of IUC information in explicit request-based IUC when an IUC information to UE-B is generated by the Multiplexing and Assembly procedure.</w:t>
      </w:r>
    </w:p>
    <w:p w14:paraId="23FF208D" w14:textId="77777777" w:rsidR="00DB0DF7" w:rsidRDefault="00566308">
      <w:pPr>
        <w:pBdr>
          <w:top w:val="single" w:sz="4" w:space="1" w:color="auto"/>
          <w:left w:val="single" w:sz="4" w:space="4" w:color="auto"/>
          <w:bottom w:val="single" w:sz="4" w:space="1" w:color="auto"/>
          <w:right w:val="single" w:sz="4" w:space="4" w:color="auto"/>
        </w:pBdr>
        <w:tabs>
          <w:tab w:val="left" w:pos="1622"/>
        </w:tabs>
        <w:ind w:left="363" w:hanging="363"/>
      </w:pPr>
      <w:r>
        <w:t>14:</w:t>
      </w:r>
      <w:r>
        <w:tab/>
        <w:t>RAN2 supports that UE-A can cancel the transmission of IUC information in explicit request-based IUC if the timer for the triggered UE-A’s IUC information reporting expires.</w:t>
      </w:r>
    </w:p>
    <w:p w14:paraId="0D908F27" w14:textId="342B257F" w:rsidR="00DB0DF7" w:rsidRDefault="00566308">
      <w:r>
        <w:t>Besides, RAN1 has the following agreement</w:t>
      </w:r>
      <w:r w:rsidR="000412E0">
        <w:t>s</w:t>
      </w:r>
      <w:r>
        <w:t xml:space="preserve"> which </w:t>
      </w:r>
      <w:r w:rsidR="000412E0">
        <w:t xml:space="preserve">are </w:t>
      </w:r>
      <w:r>
        <w:t xml:space="preserve">related to the timing of determine and transmission of IUC </w:t>
      </w:r>
    </w:p>
    <w:tbl>
      <w:tblPr>
        <w:tblW w:w="9935"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5"/>
      </w:tblGrid>
      <w:tr w:rsidR="00DB0DF7" w14:paraId="66990B41" w14:textId="77777777">
        <w:trPr>
          <w:trHeight w:val="1692"/>
        </w:trPr>
        <w:tc>
          <w:tcPr>
            <w:tcW w:w="9935" w:type="dxa"/>
          </w:tcPr>
          <w:p w14:paraId="7DD0868C" w14:textId="77777777" w:rsidR="00DB0DF7" w:rsidRDefault="00566308">
            <w:pPr>
              <w:ind w:left="154"/>
              <w:rPr>
                <w:b/>
                <w:bCs/>
                <w:highlight w:val="green"/>
              </w:rPr>
            </w:pPr>
            <w:r>
              <w:rPr>
                <w:b/>
                <w:bCs/>
                <w:highlight w:val="green"/>
              </w:rPr>
              <w:t>Agreement</w:t>
            </w:r>
          </w:p>
          <w:p w14:paraId="43C693F8" w14:textId="77777777" w:rsidR="00DB0DF7" w:rsidRDefault="00566308">
            <w:pPr>
              <w:numPr>
                <w:ilvl w:val="0"/>
                <w:numId w:val="22"/>
              </w:numPr>
              <w:spacing w:after="0"/>
              <w:ind w:left="954" w:hanging="403"/>
              <w:rPr>
                <w:rFonts w:eastAsia="Gulim" w:cs="Times"/>
                <w:lang w:eastAsia="ko-KR"/>
              </w:rPr>
            </w:pPr>
            <w:r>
              <w:rPr>
                <w:rFonts w:eastAsia="Gulim" w:cs="Times"/>
                <w:lang w:eastAsia="ko-KR"/>
              </w:rPr>
              <w:t>Notations:</w:t>
            </w:r>
          </w:p>
          <w:p w14:paraId="342770EE" w14:textId="77777777" w:rsidR="00DB0DF7" w:rsidRDefault="00566308">
            <w:pPr>
              <w:numPr>
                <w:ilvl w:val="1"/>
                <w:numId w:val="22"/>
              </w:numPr>
              <w:spacing w:after="0"/>
              <w:ind w:left="1354" w:hanging="403"/>
              <w:rPr>
                <w:rFonts w:eastAsia="Gulim" w:cs="Times"/>
                <w:lang w:eastAsia="ko-KR"/>
              </w:rPr>
            </w:pPr>
            <w:r>
              <w:rPr>
                <w:rFonts w:eastAsia="Gulim" w:cs="Times"/>
                <w:lang w:eastAsia="ko-KR"/>
              </w:rPr>
              <w:t>(n+T_1) – Start slot of resource selection window for determining the set of resources</w:t>
            </w:r>
          </w:p>
          <w:p w14:paraId="68241A26" w14:textId="77777777" w:rsidR="00DB0DF7" w:rsidRDefault="00566308">
            <w:pPr>
              <w:numPr>
                <w:ilvl w:val="2"/>
                <w:numId w:val="22"/>
              </w:numPr>
              <w:spacing w:after="0"/>
              <w:ind w:left="1754" w:hanging="403"/>
              <w:rPr>
                <w:rFonts w:eastAsia="Gulim" w:cs="Times"/>
                <w:lang w:eastAsia="ko-KR"/>
              </w:rPr>
            </w:pPr>
            <w:r>
              <w:rPr>
                <w:rFonts w:eastAsia="Gulim" w:cs="Times"/>
                <w:lang w:eastAsia="ko-KR"/>
              </w:rPr>
              <w:t>For inter-UE coordination information triggered by UE-B’s explicit request, this value of (n+T_1) is provided by UE-B’s request as per the existing agreement</w:t>
            </w:r>
          </w:p>
          <w:p w14:paraId="4C0C0CC7" w14:textId="77777777" w:rsidR="00DB0DF7" w:rsidRDefault="00566308">
            <w:pPr>
              <w:numPr>
                <w:ilvl w:val="2"/>
                <w:numId w:val="22"/>
              </w:numPr>
              <w:spacing w:after="0"/>
              <w:ind w:left="1754" w:hanging="403"/>
              <w:rPr>
                <w:rFonts w:eastAsia="Gulim" w:cs="Times"/>
                <w:lang w:eastAsia="ko-KR"/>
              </w:rPr>
            </w:pPr>
            <w:r>
              <w:rPr>
                <w:rFonts w:eastAsia="Gulim" w:cs="Times"/>
                <w:lang w:eastAsia="ko-KR"/>
              </w:rPr>
              <w:t>For inter-UE coordination information triggered by a condition other than explicit request reception, this value of (n+T_1) is determined by UE-A’s implementation as per the existing agreement</w:t>
            </w:r>
          </w:p>
          <w:p w14:paraId="05531A7E" w14:textId="77777777" w:rsidR="00DB0DF7" w:rsidRDefault="00566308">
            <w:pPr>
              <w:numPr>
                <w:ilvl w:val="1"/>
                <w:numId w:val="22"/>
              </w:numPr>
              <w:spacing w:after="0"/>
              <w:ind w:left="1354" w:hanging="403"/>
              <w:rPr>
                <w:rFonts w:eastAsia="Gulim" w:cs="Times"/>
                <w:lang w:eastAsia="ko-KR"/>
              </w:rPr>
            </w:pPr>
            <w:r>
              <w:rPr>
                <w:rFonts w:eastAsia="Gulim" w:cs="Times"/>
                <w:lang w:eastAsia="ko-KR"/>
              </w:rPr>
              <w:t>(n+T_2) – End slot of resource selection window for determining the set of resources</w:t>
            </w:r>
          </w:p>
          <w:p w14:paraId="602C1256" w14:textId="77777777" w:rsidR="00DB0DF7" w:rsidRDefault="00566308">
            <w:pPr>
              <w:numPr>
                <w:ilvl w:val="2"/>
                <w:numId w:val="22"/>
              </w:numPr>
              <w:spacing w:after="0"/>
              <w:ind w:left="1754" w:hanging="403"/>
              <w:rPr>
                <w:rFonts w:eastAsia="Gulim" w:cs="Times"/>
                <w:lang w:eastAsia="ko-KR"/>
              </w:rPr>
            </w:pPr>
            <w:r>
              <w:rPr>
                <w:rFonts w:eastAsia="Gulim" w:cs="Times"/>
                <w:lang w:eastAsia="ko-KR"/>
              </w:rPr>
              <w:t>For inter-UE coordination information triggered by UE-B’s explicit request, this value of (n+T_2) is provided by UE-B’s request as per the existing agreement</w:t>
            </w:r>
          </w:p>
          <w:p w14:paraId="15C860C9" w14:textId="77777777" w:rsidR="00DB0DF7" w:rsidRDefault="00566308">
            <w:pPr>
              <w:numPr>
                <w:ilvl w:val="2"/>
                <w:numId w:val="22"/>
              </w:numPr>
              <w:spacing w:after="0"/>
              <w:ind w:left="1754" w:hanging="403"/>
              <w:rPr>
                <w:rFonts w:eastAsia="Gulim" w:cs="Times"/>
                <w:lang w:eastAsia="ko-KR"/>
              </w:rPr>
            </w:pPr>
            <w:r>
              <w:rPr>
                <w:rFonts w:eastAsia="Gulim" w:cs="Times"/>
                <w:lang w:eastAsia="ko-KR"/>
              </w:rPr>
              <w:t>For inter-UE coordination information triggered by a condition other than explicit request reception, this value of (n+T_2) is determined by UE-A’s implementation as per the existing agreement</w:t>
            </w:r>
          </w:p>
          <w:p w14:paraId="4335B5F1" w14:textId="77777777" w:rsidR="00DB0DF7" w:rsidRDefault="00566308">
            <w:pPr>
              <w:numPr>
                <w:ilvl w:val="1"/>
                <w:numId w:val="22"/>
              </w:numPr>
              <w:spacing w:after="0"/>
              <w:ind w:left="1354" w:hanging="403"/>
              <w:rPr>
                <w:rFonts w:eastAsia="Gulim" w:cs="Times"/>
                <w:lang w:eastAsia="ko-KR"/>
              </w:rPr>
            </w:pPr>
            <w:r>
              <w:rPr>
                <w:rFonts w:eastAsia="Gulim" w:cs="Times"/>
                <w:lang w:eastAsia="ko-KR"/>
              </w:rPr>
              <w:lastRenderedPageBreak/>
              <w:t xml:space="preserve">(n’+T’_1) – Start slot of resource selection window used for </w:t>
            </w:r>
            <w:r>
              <w:rPr>
                <w:rFonts w:eastAsia="Gulim" w:cs="Times"/>
                <w:color w:val="FF0000"/>
                <w:lang w:eastAsia="ko-KR"/>
              </w:rPr>
              <w:t xml:space="preserve">sidelink transmission carrying </w:t>
            </w:r>
            <w:r>
              <w:rPr>
                <w:rFonts w:eastAsia="Gulim" w:cs="Times"/>
                <w:lang w:eastAsia="ko-KR"/>
              </w:rPr>
              <w:t xml:space="preserve">inter-UE coordination information </w:t>
            </w:r>
          </w:p>
          <w:p w14:paraId="7E91BDDB" w14:textId="77777777" w:rsidR="00DB0DF7" w:rsidRDefault="00566308">
            <w:pPr>
              <w:numPr>
                <w:ilvl w:val="1"/>
                <w:numId w:val="22"/>
              </w:numPr>
              <w:spacing w:after="0"/>
              <w:ind w:left="1354" w:hanging="403"/>
              <w:rPr>
                <w:rFonts w:eastAsia="Gulim" w:cs="Times"/>
                <w:lang w:eastAsia="ko-KR"/>
              </w:rPr>
            </w:pPr>
            <w:r>
              <w:rPr>
                <w:rFonts w:eastAsia="Gulim" w:cs="Times"/>
                <w:lang w:eastAsia="ko-KR"/>
              </w:rPr>
              <w:t xml:space="preserve">(n’+T’_2) – End slot of resource selection window used for </w:t>
            </w:r>
            <w:r>
              <w:rPr>
                <w:rFonts w:eastAsia="Gulim" w:cs="Times"/>
                <w:color w:val="FF0000"/>
                <w:lang w:eastAsia="ko-KR"/>
              </w:rPr>
              <w:t xml:space="preserve">sidelink transmission carrying </w:t>
            </w:r>
            <w:r>
              <w:rPr>
                <w:rFonts w:eastAsia="Gulim" w:cs="Times"/>
                <w:lang w:eastAsia="ko-KR"/>
              </w:rPr>
              <w:t xml:space="preserve">inter-UE coordination information </w:t>
            </w:r>
          </w:p>
          <w:p w14:paraId="382D7C8F" w14:textId="77777777" w:rsidR="00DB0DF7" w:rsidRDefault="00566308">
            <w:pPr>
              <w:numPr>
                <w:ilvl w:val="1"/>
                <w:numId w:val="22"/>
              </w:numPr>
              <w:spacing w:after="0"/>
              <w:ind w:left="1354" w:hanging="403"/>
              <w:rPr>
                <w:rFonts w:eastAsia="Gulim" w:cs="Times"/>
                <w:lang w:eastAsia="ko-KR"/>
              </w:rPr>
            </w:pPr>
            <w:r>
              <w:rPr>
                <w:rFonts w:eastAsia="Gulim" w:cs="Times"/>
                <w:lang w:eastAsia="ko-KR"/>
              </w:rPr>
              <w:t xml:space="preserve">n' is the slot where UE procedure of determining TX resources of </w:t>
            </w:r>
            <w:r>
              <w:rPr>
                <w:rFonts w:eastAsia="Gulim" w:cs="Times"/>
                <w:color w:val="FF0000"/>
                <w:lang w:eastAsia="ko-KR"/>
              </w:rPr>
              <w:t xml:space="preserve">sidelink transmission carrying </w:t>
            </w:r>
            <w:r>
              <w:rPr>
                <w:rFonts w:eastAsia="Gulim" w:cs="Times"/>
                <w:lang w:eastAsia="ko-KR"/>
              </w:rPr>
              <w:t>inter-UE coordination information is triggered</w:t>
            </w:r>
          </w:p>
          <w:p w14:paraId="4410597C" w14:textId="77777777" w:rsidR="00DB0DF7" w:rsidRDefault="00566308">
            <w:pPr>
              <w:numPr>
                <w:ilvl w:val="0"/>
                <w:numId w:val="22"/>
              </w:numPr>
              <w:spacing w:after="0"/>
              <w:ind w:left="954" w:hanging="403"/>
              <w:rPr>
                <w:rFonts w:eastAsia="Gulim" w:cs="Times"/>
                <w:lang w:eastAsia="ko-KR"/>
              </w:rPr>
            </w:pPr>
            <w:r>
              <w:rPr>
                <w:rFonts w:eastAsia="Gulim" w:cs="Times"/>
                <w:lang w:eastAsia="ko-KR"/>
              </w:rPr>
              <w:t xml:space="preserve">For inter-UE coordination information triggered by UE-B’s explicit request </w:t>
            </w:r>
          </w:p>
          <w:p w14:paraId="4245B43A" w14:textId="77777777" w:rsidR="00DB0DF7" w:rsidRDefault="00566308">
            <w:pPr>
              <w:numPr>
                <w:ilvl w:val="1"/>
                <w:numId w:val="22"/>
              </w:numPr>
              <w:spacing w:after="0"/>
              <w:ind w:left="1354" w:hanging="403"/>
              <w:rPr>
                <w:rFonts w:eastAsia="Gulim" w:cs="Times"/>
                <w:color w:val="FF0000"/>
                <w:lang w:eastAsia="ko-KR"/>
              </w:rPr>
            </w:pPr>
            <w:r>
              <w:rPr>
                <w:rFonts w:eastAsia="Gulim" w:cs="Times"/>
                <w:color w:val="FF0000"/>
                <w:lang w:eastAsia="ko-KR"/>
              </w:rPr>
              <w:t xml:space="preserve">Alt 1-1: </w:t>
            </w:r>
          </w:p>
          <w:p w14:paraId="071FE82B" w14:textId="77777777" w:rsidR="00DB0DF7" w:rsidRDefault="00566308">
            <w:pPr>
              <w:numPr>
                <w:ilvl w:val="2"/>
                <w:numId w:val="22"/>
              </w:numPr>
              <w:spacing w:after="0"/>
              <w:ind w:left="1754" w:hanging="403"/>
              <w:rPr>
                <w:rFonts w:eastAsia="Gulim" w:cs="Times"/>
                <w:color w:val="FF0000"/>
                <w:lang w:val="de-DE" w:eastAsia="ko-KR"/>
              </w:rPr>
            </w:pPr>
            <w:r>
              <w:rPr>
                <w:rFonts w:eastAsia="Gulim" w:cs="Times"/>
                <w:color w:val="FF0000"/>
                <w:lang w:val="de-DE" w:eastAsia="ko-KR"/>
              </w:rPr>
              <w:t>X1 ≤ (n’+T’_1)</w:t>
            </w:r>
          </w:p>
          <w:p w14:paraId="6E1A7DF4" w14:textId="77777777" w:rsidR="00DB0DF7" w:rsidRDefault="00566308">
            <w:pPr>
              <w:numPr>
                <w:ilvl w:val="2"/>
                <w:numId w:val="22"/>
              </w:numPr>
              <w:spacing w:after="0"/>
              <w:ind w:left="1754" w:hanging="403"/>
              <w:rPr>
                <w:rFonts w:eastAsia="Gulim" w:cs="Times"/>
                <w:color w:val="FF0000"/>
                <w:lang w:val="de-DE" w:eastAsia="ko-KR"/>
              </w:rPr>
            </w:pPr>
            <w:r>
              <w:rPr>
                <w:rFonts w:eastAsia="Gulim" w:cs="Times"/>
                <w:color w:val="FF0000"/>
                <w:lang w:val="de-DE" w:eastAsia="ko-KR"/>
              </w:rPr>
              <w:t>(n’+T’_2) ≤ X2</w:t>
            </w:r>
          </w:p>
          <w:p w14:paraId="095EECA9" w14:textId="77777777" w:rsidR="00DB0DF7" w:rsidRDefault="00566308">
            <w:pPr>
              <w:numPr>
                <w:ilvl w:val="0"/>
                <w:numId w:val="22"/>
              </w:numPr>
              <w:spacing w:after="0"/>
              <w:ind w:left="954" w:hanging="403"/>
              <w:rPr>
                <w:rFonts w:eastAsia="Gulim" w:cs="Times"/>
                <w:lang w:eastAsia="ko-KR"/>
              </w:rPr>
            </w:pPr>
            <w:r>
              <w:rPr>
                <w:rFonts w:eastAsia="Gulim" w:cs="Times"/>
                <w:lang w:eastAsia="ko-KR"/>
              </w:rPr>
              <w:t>For inter-UE coordination information triggered by a condition other than explicit request reception,</w:t>
            </w:r>
          </w:p>
          <w:p w14:paraId="19A9BBFB" w14:textId="77777777" w:rsidR="00DB0DF7" w:rsidRDefault="00566308">
            <w:pPr>
              <w:numPr>
                <w:ilvl w:val="1"/>
                <w:numId w:val="22"/>
              </w:numPr>
              <w:spacing w:after="0"/>
              <w:ind w:left="1354" w:hanging="403"/>
              <w:rPr>
                <w:rFonts w:eastAsia="Gulim" w:cs="Times"/>
                <w:lang w:eastAsia="ko-KR"/>
              </w:rPr>
            </w:pPr>
            <w:r>
              <w:rPr>
                <w:rFonts w:eastAsia="Gulim" w:cs="Times"/>
                <w:lang w:eastAsia="ko-KR"/>
              </w:rPr>
              <w:t>Alt 2-2:</w:t>
            </w:r>
          </w:p>
          <w:p w14:paraId="1F9D4295" w14:textId="77777777" w:rsidR="00DB0DF7" w:rsidRDefault="00566308">
            <w:pPr>
              <w:numPr>
                <w:ilvl w:val="2"/>
                <w:numId w:val="22"/>
              </w:numPr>
              <w:spacing w:after="0"/>
              <w:ind w:left="1754" w:hanging="403"/>
              <w:rPr>
                <w:rFonts w:eastAsia="Gulim" w:cs="Times"/>
                <w:lang w:eastAsia="ko-KR"/>
              </w:rPr>
            </w:pPr>
            <w:r>
              <w:rPr>
                <w:rFonts w:eastAsia="Gulim" w:cs="Times"/>
                <w:lang w:eastAsia="ko-KR"/>
              </w:rPr>
              <w:t xml:space="preserve">(n’+T’_2) &lt; </w:t>
            </w:r>
            <w:r>
              <w:rPr>
                <w:rFonts w:eastAsia="Gulim" w:cs="Times"/>
                <w:color w:val="FF0000"/>
                <w:lang w:eastAsia="ko-KR"/>
              </w:rPr>
              <w:t>X3</w:t>
            </w:r>
          </w:p>
          <w:p w14:paraId="6F102305" w14:textId="77777777" w:rsidR="00DB0DF7" w:rsidRDefault="00566308">
            <w:pPr>
              <w:numPr>
                <w:ilvl w:val="0"/>
                <w:numId w:val="22"/>
              </w:numPr>
              <w:spacing w:after="0"/>
              <w:ind w:left="954" w:hanging="403"/>
              <w:rPr>
                <w:rFonts w:eastAsia="Gulim" w:cs="Times"/>
                <w:lang w:eastAsia="ko-KR"/>
              </w:rPr>
            </w:pPr>
            <w:r>
              <w:rPr>
                <w:rFonts w:eastAsia="Gulim" w:cs="Times"/>
                <w:color w:val="FF0000"/>
                <w:lang w:eastAsia="ko-KR"/>
              </w:rPr>
              <w:t>FFS: Values for X1, X2, X3</w:t>
            </w:r>
          </w:p>
          <w:p w14:paraId="591C6F4D" w14:textId="77777777" w:rsidR="00DB0DF7" w:rsidRDefault="00566308">
            <w:pPr>
              <w:rPr>
                <w:b/>
                <w:bCs/>
                <w:highlight w:val="green"/>
              </w:rPr>
            </w:pPr>
            <w:bookmarkStart w:id="13" w:name="_Hlk97247529"/>
            <w:r>
              <w:rPr>
                <w:b/>
                <w:bCs/>
                <w:highlight w:val="green"/>
              </w:rPr>
              <w:t>Agreement</w:t>
            </w:r>
          </w:p>
          <w:p w14:paraId="32E6B9CF" w14:textId="77777777" w:rsidR="00DB0DF7" w:rsidRDefault="00566308">
            <w:pPr>
              <w:rPr>
                <w:rFonts w:eastAsia="Gulim" w:cs="Times"/>
                <w:lang w:eastAsia="ko-KR"/>
              </w:rPr>
            </w:pPr>
            <w:r>
              <w:rPr>
                <w:rFonts w:eastAsia="Gulim" w:cs="Times"/>
                <w:lang w:eastAsia="ko-KR"/>
              </w:rPr>
              <w:t xml:space="preserve">For sensing window for determining the set of resources in Scheme 1, </w:t>
            </w:r>
          </w:p>
          <w:p w14:paraId="5873160F" w14:textId="77777777" w:rsidR="00DB0DF7" w:rsidRDefault="00566308">
            <w:pPr>
              <w:numPr>
                <w:ilvl w:val="0"/>
                <w:numId w:val="22"/>
              </w:numPr>
              <w:spacing w:after="0"/>
              <w:rPr>
                <w:rFonts w:eastAsia="Gulim" w:cs="Times"/>
                <w:lang w:eastAsia="ko-KR"/>
              </w:rPr>
            </w:pPr>
            <w:r>
              <w:rPr>
                <w:rFonts w:eastAsia="Gulim" w:cs="Times"/>
                <w:lang w:eastAsia="ko-KR"/>
              </w:rPr>
              <w:t xml:space="preserve">Notations: </w:t>
            </w:r>
          </w:p>
          <w:p w14:paraId="522231D0" w14:textId="77777777" w:rsidR="00DB0DF7" w:rsidRDefault="00566308">
            <w:pPr>
              <w:numPr>
                <w:ilvl w:val="1"/>
                <w:numId w:val="22"/>
              </w:numPr>
              <w:spacing w:after="0"/>
              <w:rPr>
                <w:rFonts w:eastAsia="Gulim" w:cs="Times"/>
                <w:lang w:eastAsia="ko-KR"/>
              </w:rPr>
            </w:pPr>
            <w:r>
              <w:rPr>
                <w:rFonts w:eastAsia="Gulim" w:cs="Times"/>
                <w:lang w:eastAsia="ko-KR"/>
              </w:rPr>
              <w:t>For inter-UE coordination information triggered by UE-B’s explicit request, the values of (n+T_1) and (n+T_2) are provided by the request as per the existing agreement.</w:t>
            </w:r>
          </w:p>
          <w:p w14:paraId="04DDD5C7" w14:textId="77777777" w:rsidR="00DB0DF7" w:rsidRDefault="00566308">
            <w:pPr>
              <w:numPr>
                <w:ilvl w:val="1"/>
                <w:numId w:val="22"/>
              </w:numPr>
              <w:spacing w:after="0"/>
              <w:rPr>
                <w:rFonts w:eastAsia="Gulim" w:cs="Times"/>
                <w:lang w:eastAsia="ko-KR"/>
              </w:rPr>
            </w:pPr>
            <w:r>
              <w:rPr>
                <w:rFonts w:eastAsia="Gulim" w:cs="Times"/>
                <w:lang w:eastAsia="ko-KR"/>
              </w:rPr>
              <w:t xml:space="preserve">For inter-UE coordination information triggered by a condition other than explicit request reception, the values of (n+T_1) and (n+T_2) are determined by UE-A’s implementation as per the existing agreement. </w:t>
            </w:r>
          </w:p>
          <w:p w14:paraId="4D5EE545" w14:textId="77777777" w:rsidR="00DB0DF7" w:rsidRDefault="00566308">
            <w:pPr>
              <w:numPr>
                <w:ilvl w:val="1"/>
                <w:numId w:val="22"/>
              </w:numPr>
              <w:spacing w:after="0"/>
              <w:rPr>
                <w:rFonts w:eastAsia="Gulim" w:cs="Times"/>
                <w:lang w:eastAsia="ko-KR"/>
              </w:rPr>
            </w:pPr>
            <w:r>
              <w:rPr>
                <w:rFonts w:eastAsia="Gulim" w:cs="Times"/>
                <w:lang w:eastAsia="ko-KR"/>
              </w:rPr>
              <w:t>T’’_1 is up to UE-A’s implementation under 0 &lt;= T’’_1 &lt;= Tproc,1</w:t>
            </w:r>
          </w:p>
          <w:p w14:paraId="4C8E67D3" w14:textId="77777777" w:rsidR="00DB0DF7" w:rsidRDefault="00566308">
            <w:pPr>
              <w:numPr>
                <w:ilvl w:val="1"/>
                <w:numId w:val="22"/>
              </w:numPr>
              <w:spacing w:after="0"/>
              <w:rPr>
                <w:rFonts w:eastAsia="Gulim" w:cs="Times"/>
                <w:lang w:eastAsia="ko-KR"/>
              </w:rPr>
            </w:pPr>
            <w:r>
              <w:rPr>
                <w:rFonts w:eastAsia="Gulim" w:cs="Times"/>
                <w:lang w:eastAsia="ko-KR"/>
              </w:rPr>
              <w:t xml:space="preserve">(n’+T’_1) – Start slot of resource selection window used for </w:t>
            </w:r>
            <w:r>
              <w:rPr>
                <w:rFonts w:eastAsia="Gulim" w:cs="Times"/>
                <w:color w:val="FF0000"/>
                <w:lang w:eastAsia="ko-KR"/>
              </w:rPr>
              <w:t xml:space="preserve">sidelink transmission carrying </w:t>
            </w:r>
            <w:r>
              <w:rPr>
                <w:rFonts w:eastAsia="Gulim" w:cs="Times"/>
                <w:lang w:eastAsia="ko-KR"/>
              </w:rPr>
              <w:t>inter-UE coordination information</w:t>
            </w:r>
          </w:p>
          <w:p w14:paraId="0E31E8BD" w14:textId="77777777" w:rsidR="00DB0DF7" w:rsidRDefault="00566308">
            <w:pPr>
              <w:numPr>
                <w:ilvl w:val="1"/>
                <w:numId w:val="22"/>
              </w:numPr>
              <w:spacing w:after="0"/>
              <w:rPr>
                <w:rFonts w:eastAsia="Gulim" w:cs="Times"/>
                <w:lang w:eastAsia="ko-KR"/>
              </w:rPr>
            </w:pPr>
            <w:r>
              <w:rPr>
                <w:rFonts w:eastAsia="Gulim" w:cs="Times"/>
                <w:lang w:eastAsia="ko-KR"/>
              </w:rPr>
              <w:t>n' is the slot where UE procedure of determining TX resources of inter-UE coordination information is triggered</w:t>
            </w:r>
          </w:p>
          <w:p w14:paraId="2BBA6165" w14:textId="77777777" w:rsidR="00DB0DF7" w:rsidRDefault="00566308">
            <w:pPr>
              <w:numPr>
                <w:ilvl w:val="0"/>
                <w:numId w:val="22"/>
              </w:numPr>
              <w:spacing w:after="0"/>
              <w:rPr>
                <w:rFonts w:eastAsia="Gulim" w:cs="Times"/>
                <w:lang w:eastAsia="ko-KR"/>
              </w:rPr>
            </w:pPr>
            <w:r>
              <w:rPr>
                <w:rFonts w:eastAsia="Gulim" w:cs="Times"/>
                <w:lang w:eastAsia="ko-KR"/>
              </w:rPr>
              <w:t>Alt 1:</w:t>
            </w:r>
          </w:p>
          <w:p w14:paraId="28372527" w14:textId="77777777" w:rsidR="00DB0DF7" w:rsidRDefault="00566308">
            <w:pPr>
              <w:numPr>
                <w:ilvl w:val="1"/>
                <w:numId w:val="22"/>
              </w:numPr>
              <w:spacing w:after="0"/>
              <w:rPr>
                <w:rFonts w:eastAsia="Gulim" w:cs="Times"/>
                <w:lang w:eastAsia="ko-KR"/>
              </w:rPr>
            </w:pPr>
            <w:r>
              <w:rPr>
                <w:rFonts w:eastAsia="Gulim" w:cs="Times"/>
                <w:lang w:eastAsia="ko-KR"/>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bookmarkEnd w:id="13"/>
          </w:p>
        </w:tc>
      </w:tr>
    </w:tbl>
    <w:p w14:paraId="18519E66" w14:textId="22E51DD4" w:rsidR="00DB0DF7" w:rsidRDefault="00566308">
      <w:pPr>
        <w:spacing w:before="120"/>
      </w:pPr>
      <w:r>
        <w:lastRenderedPageBreak/>
        <w:t>The agreements from RAN1 and RAN2 for condition-based IUC and REQ-based IUC can be summarized as follows</w:t>
      </w:r>
    </w:p>
    <w:p w14:paraId="4AB6162C" w14:textId="49825F4F" w:rsidR="0084451D" w:rsidRPr="0084451D" w:rsidRDefault="0084451D" w:rsidP="0084451D">
      <w:pPr>
        <w:jc w:val="center"/>
        <w:rPr>
          <w:b/>
        </w:rPr>
      </w:pPr>
      <w:r>
        <w:rPr>
          <w:b/>
        </w:rPr>
        <w:t xml:space="preserve">Table </w:t>
      </w:r>
      <w:r w:rsidR="008605C2">
        <w:rPr>
          <w:b/>
        </w:rPr>
        <w:t>1</w:t>
      </w:r>
      <w:r>
        <w:rPr>
          <w:b/>
        </w:rPr>
        <w:t xml:space="preserve"> RAN1/RAN2 conclusion on timer restriction for IUC</w:t>
      </w:r>
    </w:p>
    <w:tbl>
      <w:tblPr>
        <w:tblStyle w:val="aff9"/>
        <w:tblW w:w="0" w:type="auto"/>
        <w:tblLook w:val="04A0" w:firstRow="1" w:lastRow="0" w:firstColumn="1" w:lastColumn="0" w:noHBand="0" w:noVBand="1"/>
      </w:tblPr>
      <w:tblGrid>
        <w:gridCol w:w="1696"/>
        <w:gridCol w:w="3966"/>
        <w:gridCol w:w="3967"/>
      </w:tblGrid>
      <w:tr w:rsidR="00DB0DF7" w14:paraId="7591FC83" w14:textId="77777777">
        <w:tc>
          <w:tcPr>
            <w:tcW w:w="1696" w:type="dxa"/>
          </w:tcPr>
          <w:p w14:paraId="0E36641B" w14:textId="77777777" w:rsidR="00DB0DF7" w:rsidRDefault="00DB0DF7"/>
        </w:tc>
        <w:tc>
          <w:tcPr>
            <w:tcW w:w="3966" w:type="dxa"/>
          </w:tcPr>
          <w:p w14:paraId="57AB2A5C" w14:textId="77777777" w:rsidR="00DB0DF7" w:rsidRDefault="00566308">
            <w:r>
              <w:t>RAN1 agreement</w:t>
            </w:r>
          </w:p>
        </w:tc>
        <w:tc>
          <w:tcPr>
            <w:tcW w:w="3967" w:type="dxa"/>
          </w:tcPr>
          <w:p w14:paraId="5C85015C" w14:textId="77777777" w:rsidR="00DB0DF7" w:rsidRDefault="00566308">
            <w:r>
              <w:t>RAN2 agreement</w:t>
            </w:r>
          </w:p>
        </w:tc>
      </w:tr>
      <w:tr w:rsidR="00DB0DF7" w14:paraId="011A49D2" w14:textId="77777777">
        <w:tc>
          <w:tcPr>
            <w:tcW w:w="1696" w:type="dxa"/>
          </w:tcPr>
          <w:p w14:paraId="7C912279" w14:textId="77777777" w:rsidR="00DB0DF7" w:rsidRDefault="00566308">
            <w:r>
              <w:t>Condition-based</w:t>
            </w:r>
          </w:p>
        </w:tc>
        <w:tc>
          <w:tcPr>
            <w:tcW w:w="3966" w:type="dxa"/>
          </w:tcPr>
          <w:p w14:paraId="66E489F2" w14:textId="77777777" w:rsidR="00DB0DF7" w:rsidRDefault="00566308">
            <w:r>
              <w:t>(n’+T’_2) &lt; X3</w:t>
            </w:r>
          </w:p>
        </w:tc>
        <w:tc>
          <w:tcPr>
            <w:tcW w:w="3967" w:type="dxa"/>
          </w:tcPr>
          <w:p w14:paraId="688CEAD8" w14:textId="77777777" w:rsidR="00DB0DF7" w:rsidRDefault="00566308">
            <w:r>
              <w:t>No timer-based restriction yet</w:t>
            </w:r>
          </w:p>
        </w:tc>
      </w:tr>
      <w:tr w:rsidR="00DB0DF7" w14:paraId="0F6EE4F2" w14:textId="77777777">
        <w:tc>
          <w:tcPr>
            <w:tcW w:w="1696" w:type="dxa"/>
          </w:tcPr>
          <w:p w14:paraId="688EBF99" w14:textId="77777777" w:rsidR="00DB0DF7" w:rsidRDefault="00566308">
            <w:r>
              <w:t>REQ-based</w:t>
            </w:r>
          </w:p>
        </w:tc>
        <w:tc>
          <w:tcPr>
            <w:tcW w:w="3966" w:type="dxa"/>
          </w:tcPr>
          <w:p w14:paraId="47594745" w14:textId="77777777" w:rsidR="00DB0DF7" w:rsidRDefault="00566308">
            <w:r>
              <w:t>Resource selection window for UE_A’s IUC defined:</w:t>
            </w:r>
          </w:p>
          <w:p w14:paraId="470FFC94" w14:textId="77777777" w:rsidR="00DB0DF7" w:rsidRDefault="00566308">
            <w:r>
              <w:t xml:space="preserve">RSW </w:t>
            </w:r>
            <w:r>
              <w:rPr>
                <w:rFonts w:hint="eastAsia"/>
              </w:rPr>
              <w:t xml:space="preserve">Start point: X1 </w:t>
            </w:r>
            <w:r>
              <w:rPr>
                <w:rFonts w:hint="eastAsia"/>
              </w:rPr>
              <w:t>≤</w:t>
            </w:r>
            <w:r>
              <w:rPr>
                <w:rFonts w:hint="eastAsia"/>
              </w:rPr>
              <w:t xml:space="preserve"> (n</w:t>
            </w:r>
            <w:r>
              <w:rPr>
                <w:rFonts w:hint="eastAsia"/>
              </w:rPr>
              <w:t>’</w:t>
            </w:r>
            <w:r>
              <w:rPr>
                <w:rFonts w:hint="eastAsia"/>
              </w:rPr>
              <w:t>+T</w:t>
            </w:r>
            <w:r>
              <w:rPr>
                <w:rFonts w:hint="eastAsia"/>
              </w:rPr>
              <w:t>’</w:t>
            </w:r>
            <w:r>
              <w:rPr>
                <w:rFonts w:hint="eastAsia"/>
              </w:rPr>
              <w:t>_1)</w:t>
            </w:r>
          </w:p>
          <w:p w14:paraId="4B59A3CA" w14:textId="77777777" w:rsidR="00DB0DF7" w:rsidRDefault="00566308">
            <w:r>
              <w:t xml:space="preserve">RSW </w:t>
            </w:r>
            <w:r>
              <w:rPr>
                <w:rFonts w:hint="eastAsia"/>
              </w:rPr>
              <w:t>Stop point: (n</w:t>
            </w:r>
            <w:r>
              <w:rPr>
                <w:rFonts w:hint="eastAsia"/>
              </w:rPr>
              <w:t>’</w:t>
            </w:r>
            <w:r>
              <w:rPr>
                <w:rFonts w:hint="eastAsia"/>
              </w:rPr>
              <w:t>+T</w:t>
            </w:r>
            <w:r>
              <w:rPr>
                <w:rFonts w:hint="eastAsia"/>
              </w:rPr>
              <w:t>’</w:t>
            </w:r>
            <w:r>
              <w:rPr>
                <w:rFonts w:hint="eastAsia"/>
              </w:rPr>
              <w:t xml:space="preserve">_2) </w:t>
            </w:r>
            <w:r>
              <w:rPr>
                <w:rFonts w:hint="eastAsia"/>
              </w:rPr>
              <w:t>≤</w:t>
            </w:r>
            <w:r>
              <w:rPr>
                <w:rFonts w:hint="eastAsia"/>
              </w:rPr>
              <w:t xml:space="preserve"> X2</w:t>
            </w:r>
          </w:p>
        </w:tc>
        <w:tc>
          <w:tcPr>
            <w:tcW w:w="3967" w:type="dxa"/>
          </w:tcPr>
          <w:p w14:paraId="48ED570C" w14:textId="77777777" w:rsidR="00DB0DF7" w:rsidRDefault="00566308">
            <w:r>
              <w:t>Timer latency configured by UE_B is defined:</w:t>
            </w:r>
          </w:p>
          <w:p w14:paraId="543138F5" w14:textId="77777777" w:rsidR="00DB0DF7" w:rsidRDefault="00566308">
            <w:r>
              <w:t xml:space="preserve">Timer Start point: IUC triggered by REQ from UE_B </w:t>
            </w:r>
          </w:p>
          <w:p w14:paraId="7F62E16C" w14:textId="77777777" w:rsidR="00DB0DF7" w:rsidRDefault="00566308">
            <w:r>
              <w:t>Timer End point: timer expire or IUC generated</w:t>
            </w:r>
          </w:p>
        </w:tc>
      </w:tr>
    </w:tbl>
    <w:p w14:paraId="2C51E35E" w14:textId="764A46AF" w:rsidR="00DB0DF7" w:rsidRDefault="000412E0">
      <w:pPr>
        <w:spacing w:before="120"/>
      </w:pPr>
      <w:r>
        <w:t>For</w:t>
      </w:r>
      <w:r w:rsidR="00566308">
        <w:t xml:space="preserve"> REQ-based IUC, our observation of the concern is if the timer configured by UE-B doesn’t match the resource selection window, e.g. the timer is shorter than the length of resource selection window, an error case where the IUC is cancelled in MAC while physical layer still performs resource exclusion for the IUC transmission. For this concern, our understanding is </w:t>
      </w:r>
    </w:p>
    <w:p w14:paraId="5C8C639D" w14:textId="77777777" w:rsidR="00DB0DF7" w:rsidRDefault="00566308">
      <w:pPr>
        <w:pStyle w:val="aff4"/>
        <w:numPr>
          <w:ilvl w:val="0"/>
          <w:numId w:val="45"/>
        </w:numPr>
        <w:spacing w:before="120"/>
        <w:ind w:left="357" w:hanging="357"/>
        <w:contextualSpacing w:val="0"/>
      </w:pPr>
      <w:r>
        <w:t>On the one hand, it can be solved by implementation: either UE-B sets the timer value considering the IUC determination/transmission window or UE-A sets the resource selection window for IUC determination/transmission considering the timer-latency requirement from UE-B up to their implementation. Both options are feasible and no RAN2 work is required.</w:t>
      </w:r>
    </w:p>
    <w:p w14:paraId="10D66F68" w14:textId="35A488F9" w:rsidR="00DB0DF7" w:rsidRDefault="00566308">
      <w:pPr>
        <w:pStyle w:val="aff4"/>
        <w:numPr>
          <w:ilvl w:val="0"/>
          <w:numId w:val="45"/>
        </w:numPr>
        <w:spacing w:before="120"/>
        <w:ind w:left="357" w:hanging="357"/>
      </w:pPr>
      <w:r>
        <w:rPr>
          <w:rFonts w:hint="eastAsia"/>
        </w:rPr>
        <w:t>O</w:t>
      </w:r>
      <w:r>
        <w:t xml:space="preserve">n the other hand, it seems not a critical issue that </w:t>
      </w:r>
      <w:r w:rsidR="000412E0">
        <w:t>must be solved</w:t>
      </w:r>
      <w:r>
        <w:t xml:space="preserve"> after WI closing, since in the end, if no solution is adopted at all, the result is just one unused grant, which may happen as usual due to the dynamic </w:t>
      </w:r>
      <w:r w:rsidR="000412E0">
        <w:t>transmission</w:t>
      </w:r>
      <w:r>
        <w:t xml:space="preserve"> buffer.</w:t>
      </w:r>
    </w:p>
    <w:p w14:paraId="0D7C9571" w14:textId="77777777" w:rsidR="00DB0DF7" w:rsidRDefault="00566308">
      <w:pPr>
        <w:pStyle w:val="Observation"/>
      </w:pPr>
      <w:bookmarkStart w:id="14" w:name="_Toc101810935"/>
      <w:r>
        <w:lastRenderedPageBreak/>
        <w:t>UE implementation (either UE-A or UE-B) can ensure the timer-latency requirement and resource selection window don’t conflict with each other.</w:t>
      </w:r>
      <w:bookmarkEnd w:id="14"/>
    </w:p>
    <w:p w14:paraId="7F7DCD6A" w14:textId="04277E12" w:rsidR="00DB0DF7" w:rsidRDefault="00566308">
      <w:r>
        <w:t>For condition-based IUC, RAN2 didn’t define the timer-latency mechanism in last meeting since the need is not justified. Companies are not sure of the gain for introducing this timer</w:t>
      </w:r>
      <w:r w:rsidR="000412E0">
        <w:t>-</w:t>
      </w:r>
      <w:r>
        <w:t>scheme to condition-based IUC, i.e., the generation of condition-based IUC message is up to UE-A implementation, and it is anyway not pre-known / expected by UE-B, which makes the justification of a timer on top of RAN1 defined transmission window difficult. Besides, considering the WI completion, i.e., only essential feature can be considered, it is not preferred to continue the discussion on an open issue.</w:t>
      </w:r>
    </w:p>
    <w:p w14:paraId="183E52A6" w14:textId="77777777" w:rsidR="00DB0DF7" w:rsidRDefault="00566308">
      <w:pPr>
        <w:pStyle w:val="Observation"/>
      </w:pPr>
      <w:bookmarkStart w:id="15" w:name="_Toc101810936"/>
      <w:r>
        <w:t>For condition-based IUC, RAN2 can follow RAN1 agreement, i.e., no need to define timer-latency mechanism.</w:t>
      </w:r>
      <w:bookmarkEnd w:id="15"/>
    </w:p>
    <w:p w14:paraId="73882166" w14:textId="77777777" w:rsidR="00DB0DF7" w:rsidRDefault="00566308">
      <w:pPr>
        <w:pStyle w:val="Proposal"/>
      </w:pPr>
      <w:bookmarkStart w:id="16" w:name="_Toc101810944"/>
      <w:r>
        <w:t>RAN2 not pursue the timer-based approach for condition-based IUC.</w:t>
      </w:r>
      <w:bookmarkEnd w:id="16"/>
    </w:p>
    <w:p w14:paraId="48763D0A" w14:textId="77777777" w:rsidR="00DB0DF7" w:rsidRDefault="00566308">
      <w:pPr>
        <w:pStyle w:val="20"/>
      </w:pPr>
      <w:r>
        <w:t>Issue 3: Cast types (UC/GC/BC) of inter-UE coordination</w:t>
      </w:r>
    </w:p>
    <w:p w14:paraId="7B10938D" w14:textId="77777777" w:rsidR="00DB0DF7" w:rsidRDefault="00566308">
      <w:r>
        <w:t>For the cast types of inter-UE coordination in scheme 1, RAN1 has made the following agreement/WA.</w:t>
      </w:r>
    </w:p>
    <w:tbl>
      <w:tblPr>
        <w:tblStyle w:val="aff9"/>
        <w:tblW w:w="0" w:type="auto"/>
        <w:tblLook w:val="04A0" w:firstRow="1" w:lastRow="0" w:firstColumn="1" w:lastColumn="0" w:noHBand="0" w:noVBand="1"/>
      </w:tblPr>
      <w:tblGrid>
        <w:gridCol w:w="9629"/>
      </w:tblGrid>
      <w:tr w:rsidR="00DB0DF7" w14:paraId="3DB56E1C" w14:textId="77777777">
        <w:tc>
          <w:tcPr>
            <w:tcW w:w="9629" w:type="dxa"/>
          </w:tcPr>
          <w:p w14:paraId="45F99024" w14:textId="77777777" w:rsidR="00DB0DF7" w:rsidRDefault="00566308">
            <w:pPr>
              <w:rPr>
                <w:rFonts w:eastAsia="Malgun Gothic" w:cs="Times"/>
                <w:b/>
                <w:bCs/>
                <w:highlight w:val="green"/>
                <w:lang w:val="en-US" w:eastAsia="ko-KR"/>
              </w:rPr>
            </w:pPr>
            <w:r>
              <w:rPr>
                <w:rFonts w:eastAsia="Malgun Gothic" w:cs="Times"/>
                <w:b/>
                <w:bCs/>
                <w:highlight w:val="green"/>
                <w:lang w:val="en-US" w:eastAsia="ko-KR"/>
              </w:rPr>
              <w:t>Agreement</w:t>
            </w:r>
          </w:p>
          <w:p w14:paraId="121BA21A" w14:textId="77777777" w:rsidR="00DB0DF7" w:rsidRDefault="00566308">
            <w:pPr>
              <w:pStyle w:val="aff4"/>
              <w:tabs>
                <w:tab w:val="left" w:pos="400"/>
              </w:tabs>
              <w:ind w:left="0"/>
              <w:rPr>
                <w:rFonts w:eastAsia="Gulim" w:cs="Times"/>
                <w:iCs/>
                <w:sz w:val="22"/>
              </w:rPr>
            </w:pPr>
            <w:r>
              <w:rPr>
                <w:rFonts w:eastAsia="Gulim" w:cs="Times"/>
                <w:iCs/>
                <w:sz w:val="22"/>
              </w:rPr>
              <w:t xml:space="preserve">For Scheme 1, </w:t>
            </w:r>
            <w:r>
              <w:rPr>
                <w:rFonts w:eastAsia="Gulim" w:cs="Times"/>
                <w:iCs/>
                <w:sz w:val="22"/>
                <w:highlight w:val="yellow"/>
              </w:rPr>
              <w:t>unicast</w:t>
            </w:r>
            <w:r>
              <w:rPr>
                <w:rFonts w:eastAsia="Gulim" w:cs="Times"/>
                <w:iCs/>
                <w:sz w:val="22"/>
              </w:rPr>
              <w:t xml:space="preserve"> is supported for an </w:t>
            </w:r>
            <w:r>
              <w:rPr>
                <w:rFonts w:eastAsia="Gulim" w:cs="Times"/>
                <w:iCs/>
                <w:sz w:val="22"/>
                <w:highlight w:val="yellow"/>
              </w:rPr>
              <w:t>explicit request transmission</w:t>
            </w:r>
            <w:r>
              <w:rPr>
                <w:rFonts w:eastAsia="Gulim" w:cs="Times"/>
                <w:iCs/>
                <w:sz w:val="22"/>
              </w:rPr>
              <w:t xml:space="preserve"> for inter-UE coordination information</w:t>
            </w:r>
          </w:p>
          <w:p w14:paraId="49267DEF" w14:textId="77777777" w:rsidR="00DB0DF7" w:rsidRDefault="00566308">
            <w:pPr>
              <w:pStyle w:val="aff4"/>
              <w:numPr>
                <w:ilvl w:val="0"/>
                <w:numId w:val="16"/>
              </w:numPr>
              <w:tabs>
                <w:tab w:val="left" w:pos="400"/>
              </w:tabs>
              <w:spacing w:after="0"/>
              <w:contextualSpacing w:val="0"/>
              <w:rPr>
                <w:rFonts w:eastAsia="Gulim" w:cs="Times"/>
                <w:iCs/>
                <w:sz w:val="22"/>
              </w:rPr>
            </w:pPr>
            <w:r>
              <w:rPr>
                <w:rFonts w:eastAsia="Gulim" w:cs="Times"/>
                <w:iCs/>
                <w:sz w:val="22"/>
              </w:rPr>
              <w:t>Unicast is used for the inter-UE coordination information transmission triggered by the explicit request</w:t>
            </w:r>
          </w:p>
          <w:p w14:paraId="64BA2665" w14:textId="77777777" w:rsidR="00DB0DF7" w:rsidRDefault="00DB0DF7">
            <w:pPr>
              <w:rPr>
                <w:rFonts w:eastAsia="Malgun Gothic" w:cs="Times"/>
                <w:highlight w:val="yellow"/>
                <w:lang w:val="en-US" w:eastAsia="ko-KR"/>
              </w:rPr>
            </w:pPr>
          </w:p>
          <w:p w14:paraId="545FD219" w14:textId="77777777" w:rsidR="00DB0DF7" w:rsidRDefault="00566308">
            <w:pPr>
              <w:rPr>
                <w:rFonts w:eastAsia="Malgun Gothic" w:cs="Times"/>
                <w:b/>
                <w:bCs/>
                <w:highlight w:val="darkYellow"/>
                <w:lang w:val="en-US" w:eastAsia="ko-KR"/>
              </w:rPr>
            </w:pPr>
            <w:r>
              <w:rPr>
                <w:rFonts w:eastAsia="Malgun Gothic" w:cs="Times"/>
                <w:b/>
                <w:bCs/>
                <w:highlight w:val="darkYellow"/>
                <w:lang w:val="en-US" w:eastAsia="ko-KR"/>
              </w:rPr>
              <w:t>Working Assumption</w:t>
            </w:r>
          </w:p>
          <w:p w14:paraId="7B0BE803" w14:textId="77777777" w:rsidR="00DB0DF7" w:rsidRDefault="00566308">
            <w:pPr>
              <w:pStyle w:val="aff4"/>
              <w:tabs>
                <w:tab w:val="left" w:pos="400"/>
              </w:tabs>
              <w:ind w:left="0"/>
              <w:rPr>
                <w:rFonts w:eastAsia="Gulim" w:cs="Times"/>
                <w:iCs/>
                <w:sz w:val="22"/>
              </w:rPr>
            </w:pPr>
            <w:r>
              <w:rPr>
                <w:rFonts w:eastAsia="Gulim" w:cs="Times"/>
                <w:iCs/>
                <w:sz w:val="22"/>
              </w:rPr>
              <w:t xml:space="preserve">For Scheme 1, following cast type(s) are supported for inter-UE coordination information transmission triggered by a </w:t>
            </w:r>
            <w:r>
              <w:rPr>
                <w:rFonts w:eastAsia="Gulim" w:cs="Times"/>
                <w:iCs/>
                <w:sz w:val="22"/>
                <w:highlight w:val="yellow"/>
              </w:rPr>
              <w:t>condition other than explicit request reception</w:t>
            </w:r>
          </w:p>
          <w:p w14:paraId="12D0C09D" w14:textId="77777777" w:rsidR="00DB0DF7" w:rsidRDefault="00566308">
            <w:pPr>
              <w:pStyle w:val="aff4"/>
              <w:numPr>
                <w:ilvl w:val="0"/>
                <w:numId w:val="16"/>
              </w:numPr>
              <w:tabs>
                <w:tab w:val="left" w:pos="400"/>
              </w:tabs>
              <w:spacing w:after="0"/>
              <w:contextualSpacing w:val="0"/>
              <w:rPr>
                <w:rFonts w:eastAsia="Gulim" w:cs="Times"/>
                <w:iCs/>
                <w:sz w:val="22"/>
              </w:rPr>
            </w:pPr>
            <w:r>
              <w:rPr>
                <w:rFonts w:eastAsia="Gulim" w:cs="Times"/>
                <w:iCs/>
                <w:sz w:val="22"/>
                <w:highlight w:val="yellow"/>
              </w:rPr>
              <w:t>Groupcast/Broadcast</w:t>
            </w:r>
            <w:r>
              <w:rPr>
                <w:rFonts w:eastAsia="Gulim" w:cs="Times"/>
                <w:iCs/>
                <w:sz w:val="22"/>
              </w:rPr>
              <w:t xml:space="preserve"> for </w:t>
            </w:r>
            <w:r>
              <w:rPr>
                <w:rFonts w:eastAsia="Gulim" w:cs="Times"/>
                <w:iCs/>
                <w:sz w:val="22"/>
                <w:highlight w:val="yellow"/>
              </w:rPr>
              <w:t>non-preferred resource set</w:t>
            </w:r>
            <w:r>
              <w:rPr>
                <w:rFonts w:eastAsia="Gulim" w:cs="Times"/>
                <w:iCs/>
                <w:sz w:val="22"/>
              </w:rPr>
              <w:t>, FFS for preferred resource set</w:t>
            </w:r>
          </w:p>
          <w:p w14:paraId="6D7A14E2" w14:textId="77777777" w:rsidR="00DB0DF7" w:rsidRDefault="00566308">
            <w:pPr>
              <w:pStyle w:val="aff4"/>
              <w:numPr>
                <w:ilvl w:val="1"/>
                <w:numId w:val="26"/>
              </w:numPr>
              <w:tabs>
                <w:tab w:val="left" w:pos="400"/>
              </w:tabs>
              <w:spacing w:after="0"/>
              <w:ind w:left="1880" w:hanging="360"/>
              <w:contextualSpacing w:val="0"/>
              <w:rPr>
                <w:rFonts w:eastAsia="Gulim" w:cs="Times"/>
                <w:iCs/>
                <w:sz w:val="22"/>
              </w:rPr>
            </w:pPr>
            <w:r>
              <w:rPr>
                <w:rFonts w:eastAsia="Gulim" w:cs="Times"/>
                <w:iCs/>
                <w:sz w:val="22"/>
              </w:rPr>
              <w:t>FFS: Under which conditions groupcast/broadcast can be supported</w:t>
            </w:r>
          </w:p>
          <w:p w14:paraId="7F8017BC" w14:textId="77777777" w:rsidR="00DB0DF7" w:rsidRDefault="00566308">
            <w:pPr>
              <w:pStyle w:val="aff4"/>
              <w:numPr>
                <w:ilvl w:val="0"/>
                <w:numId w:val="16"/>
              </w:numPr>
              <w:tabs>
                <w:tab w:val="left" w:pos="400"/>
              </w:tabs>
              <w:spacing w:after="0"/>
              <w:contextualSpacing w:val="0"/>
              <w:rPr>
                <w:rFonts w:eastAsia="Gulim" w:cs="Times"/>
                <w:iCs/>
                <w:sz w:val="22"/>
              </w:rPr>
            </w:pPr>
            <w:r>
              <w:rPr>
                <w:rFonts w:eastAsia="Gulim" w:cs="Times"/>
                <w:iCs/>
                <w:sz w:val="22"/>
              </w:rPr>
              <w:t>Unicast</w:t>
            </w:r>
          </w:p>
          <w:p w14:paraId="701B8E64" w14:textId="77777777" w:rsidR="00DB0DF7" w:rsidRDefault="00566308">
            <w:pPr>
              <w:pStyle w:val="aff4"/>
              <w:numPr>
                <w:ilvl w:val="0"/>
                <w:numId w:val="28"/>
              </w:numPr>
              <w:tabs>
                <w:tab w:val="left" w:pos="400"/>
              </w:tabs>
              <w:spacing w:after="0"/>
              <w:contextualSpacing w:val="0"/>
              <w:rPr>
                <w:rFonts w:eastAsia="Gulim" w:cs="Times"/>
                <w:iCs/>
                <w:sz w:val="22"/>
              </w:rPr>
            </w:pPr>
            <w:r>
              <w:rPr>
                <w:rFonts w:eastAsia="Gulim" w:cs="Times"/>
                <w:iCs/>
                <w:sz w:val="22"/>
              </w:rPr>
              <w:t>FFS: Under which conditions unicast can be supported</w:t>
            </w:r>
          </w:p>
          <w:p w14:paraId="6C327F59" w14:textId="77777777" w:rsidR="00DB0DF7" w:rsidRDefault="00DB0DF7">
            <w:pPr>
              <w:tabs>
                <w:tab w:val="left" w:pos="400"/>
              </w:tabs>
              <w:spacing w:after="0"/>
              <w:rPr>
                <w:rFonts w:eastAsia="Gulim" w:cs="Times"/>
                <w:iCs/>
                <w:sz w:val="22"/>
              </w:rPr>
            </w:pPr>
          </w:p>
          <w:p w14:paraId="684C5E42" w14:textId="77777777" w:rsidR="00DB0DF7" w:rsidRDefault="00566308">
            <w:pPr>
              <w:rPr>
                <w:rFonts w:cs="Times"/>
                <w:b/>
                <w:bCs/>
              </w:rPr>
            </w:pPr>
            <w:r>
              <w:rPr>
                <w:rFonts w:cs="Times"/>
                <w:b/>
                <w:bCs/>
              </w:rPr>
              <w:t>Conclusion</w:t>
            </w:r>
          </w:p>
          <w:p w14:paraId="54C8FD97" w14:textId="77777777" w:rsidR="00DB0DF7" w:rsidRDefault="00566308">
            <w:pPr>
              <w:rPr>
                <w:rFonts w:eastAsia="Gulim" w:cs="Times"/>
                <w:lang w:eastAsia="ko-KR"/>
              </w:rPr>
            </w:pPr>
            <w:r>
              <w:rPr>
                <w:rFonts w:eastAsia="Gulim" w:cs="Times"/>
                <w:lang w:eastAsia="ko-KR"/>
              </w:rPr>
              <w:t>For cast type(s) of inter-UE coordination information with preferred resource set triggered by a condition other than explicit request reception, there is no consensus in RAN1 on the support of groupcast or broadcast for preferred resource set</w:t>
            </w:r>
          </w:p>
        </w:tc>
      </w:tr>
    </w:tbl>
    <w:p w14:paraId="744E035B" w14:textId="77777777" w:rsidR="00DB0DF7" w:rsidRDefault="00566308">
      <w:pPr>
        <w:spacing w:before="120"/>
      </w:pPr>
      <w:r>
        <w:t xml:space="preserve">According to RAN1’s agreement, groupcast/broadcast in REQ-based IUC and preferred resource set in condition-based IUC are excluded. </w:t>
      </w:r>
    </w:p>
    <w:p w14:paraId="6FE3BC6E" w14:textId="77777777" w:rsidR="00DB0DF7" w:rsidRDefault="00566308">
      <w:pPr>
        <w:spacing w:before="120"/>
      </w:pPr>
      <w:r>
        <w:t>The following table summarizes the current status of this issue</w:t>
      </w:r>
    </w:p>
    <w:p w14:paraId="0EC0CA44" w14:textId="77777777" w:rsidR="00DB0DF7" w:rsidRDefault="00566308">
      <w:pPr>
        <w:jc w:val="center"/>
        <w:rPr>
          <w:b/>
        </w:rPr>
      </w:pPr>
      <w:r>
        <w:rPr>
          <w:b/>
        </w:rPr>
        <w:t>Table 2 RAN1 conclusion on Cast types of IUC</w:t>
      </w:r>
    </w:p>
    <w:tbl>
      <w:tblPr>
        <w:tblStyle w:val="aff9"/>
        <w:tblW w:w="0" w:type="auto"/>
        <w:tblLook w:val="04A0" w:firstRow="1" w:lastRow="0" w:firstColumn="1" w:lastColumn="0" w:noHBand="0" w:noVBand="1"/>
      </w:tblPr>
      <w:tblGrid>
        <w:gridCol w:w="1696"/>
        <w:gridCol w:w="3101"/>
        <w:gridCol w:w="2362"/>
        <w:gridCol w:w="2470"/>
      </w:tblGrid>
      <w:tr w:rsidR="00DB0DF7" w14:paraId="41332495" w14:textId="77777777">
        <w:tc>
          <w:tcPr>
            <w:tcW w:w="1696" w:type="dxa"/>
          </w:tcPr>
          <w:p w14:paraId="151C4163" w14:textId="77777777" w:rsidR="00DB0DF7" w:rsidRDefault="00DB0DF7"/>
        </w:tc>
        <w:tc>
          <w:tcPr>
            <w:tcW w:w="3101" w:type="dxa"/>
          </w:tcPr>
          <w:p w14:paraId="78052CA8" w14:textId="77777777" w:rsidR="00DB0DF7" w:rsidRDefault="00DB0DF7"/>
        </w:tc>
        <w:tc>
          <w:tcPr>
            <w:tcW w:w="2362" w:type="dxa"/>
          </w:tcPr>
          <w:p w14:paraId="798F23FC" w14:textId="77777777" w:rsidR="00DB0DF7" w:rsidRDefault="00566308">
            <w:r>
              <w:t>UC</w:t>
            </w:r>
          </w:p>
        </w:tc>
        <w:tc>
          <w:tcPr>
            <w:tcW w:w="2470" w:type="dxa"/>
          </w:tcPr>
          <w:p w14:paraId="03647D9A" w14:textId="77777777" w:rsidR="00DB0DF7" w:rsidRDefault="00566308">
            <w:r>
              <w:t>GC/BC</w:t>
            </w:r>
          </w:p>
        </w:tc>
      </w:tr>
      <w:tr w:rsidR="00DB0DF7" w14:paraId="779F8D82" w14:textId="77777777">
        <w:tc>
          <w:tcPr>
            <w:tcW w:w="1696" w:type="dxa"/>
            <w:vMerge w:val="restart"/>
          </w:tcPr>
          <w:p w14:paraId="620F4557" w14:textId="77777777" w:rsidR="00DB0DF7" w:rsidRDefault="00566308">
            <w:r>
              <w:t>Request-based</w:t>
            </w:r>
          </w:p>
        </w:tc>
        <w:tc>
          <w:tcPr>
            <w:tcW w:w="3101" w:type="dxa"/>
          </w:tcPr>
          <w:p w14:paraId="7EE3F2F1" w14:textId="77777777" w:rsidR="00DB0DF7" w:rsidRDefault="00566308">
            <w:r>
              <w:t>Preferred resource</w:t>
            </w:r>
          </w:p>
        </w:tc>
        <w:tc>
          <w:tcPr>
            <w:tcW w:w="2362" w:type="dxa"/>
          </w:tcPr>
          <w:p w14:paraId="09EC0DAD" w14:textId="77777777" w:rsidR="00DB0DF7" w:rsidRDefault="00566308">
            <w:r>
              <w:t xml:space="preserve">Supported </w:t>
            </w:r>
          </w:p>
        </w:tc>
        <w:tc>
          <w:tcPr>
            <w:tcW w:w="2470" w:type="dxa"/>
            <w:shd w:val="clear" w:color="auto" w:fill="BFBFBF" w:themeFill="background1" w:themeFillShade="BF"/>
          </w:tcPr>
          <w:p w14:paraId="3FD55EB8" w14:textId="77777777" w:rsidR="00DB0DF7" w:rsidRDefault="00566308">
            <w:r>
              <w:t>Not supported</w:t>
            </w:r>
          </w:p>
        </w:tc>
      </w:tr>
      <w:tr w:rsidR="00DB0DF7" w14:paraId="6D7D8CAC" w14:textId="77777777">
        <w:tc>
          <w:tcPr>
            <w:tcW w:w="1696" w:type="dxa"/>
            <w:vMerge/>
          </w:tcPr>
          <w:p w14:paraId="3F04BE2C" w14:textId="77777777" w:rsidR="00DB0DF7" w:rsidRDefault="00DB0DF7"/>
        </w:tc>
        <w:tc>
          <w:tcPr>
            <w:tcW w:w="3101" w:type="dxa"/>
          </w:tcPr>
          <w:p w14:paraId="340060E5" w14:textId="77777777" w:rsidR="00DB0DF7" w:rsidRDefault="00566308">
            <w:r>
              <w:t>Non-preferred resource</w:t>
            </w:r>
          </w:p>
        </w:tc>
        <w:tc>
          <w:tcPr>
            <w:tcW w:w="2362" w:type="dxa"/>
          </w:tcPr>
          <w:p w14:paraId="0D9212E7" w14:textId="77777777" w:rsidR="00DB0DF7" w:rsidRDefault="00566308">
            <w:r>
              <w:t xml:space="preserve">Supported </w:t>
            </w:r>
          </w:p>
        </w:tc>
        <w:tc>
          <w:tcPr>
            <w:tcW w:w="2470" w:type="dxa"/>
            <w:shd w:val="clear" w:color="auto" w:fill="BFBFBF" w:themeFill="background1" w:themeFillShade="BF"/>
          </w:tcPr>
          <w:p w14:paraId="37EBD600" w14:textId="77777777" w:rsidR="00DB0DF7" w:rsidRDefault="00566308">
            <w:r>
              <w:t>Not supported</w:t>
            </w:r>
          </w:p>
        </w:tc>
      </w:tr>
      <w:tr w:rsidR="00DB0DF7" w14:paraId="210CCA31" w14:textId="77777777" w:rsidTr="001B2458">
        <w:tc>
          <w:tcPr>
            <w:tcW w:w="1696" w:type="dxa"/>
            <w:vMerge w:val="restart"/>
          </w:tcPr>
          <w:p w14:paraId="048A980D" w14:textId="77777777" w:rsidR="00DB0DF7" w:rsidRDefault="00566308">
            <w:r>
              <w:t>Condition-based</w:t>
            </w:r>
          </w:p>
        </w:tc>
        <w:tc>
          <w:tcPr>
            <w:tcW w:w="3101" w:type="dxa"/>
          </w:tcPr>
          <w:p w14:paraId="53F7DE0C" w14:textId="77777777" w:rsidR="00DB0DF7" w:rsidRDefault="00566308">
            <w:r>
              <w:t>Preferred resource</w:t>
            </w:r>
          </w:p>
        </w:tc>
        <w:tc>
          <w:tcPr>
            <w:tcW w:w="2362" w:type="dxa"/>
          </w:tcPr>
          <w:p w14:paraId="670E5C75" w14:textId="77777777" w:rsidR="00DB0DF7" w:rsidRDefault="00566308">
            <w:r>
              <w:t xml:space="preserve">Supported </w:t>
            </w:r>
          </w:p>
        </w:tc>
        <w:tc>
          <w:tcPr>
            <w:tcW w:w="2470" w:type="dxa"/>
            <w:shd w:val="clear" w:color="auto" w:fill="BFBFBF" w:themeFill="background1" w:themeFillShade="BF"/>
          </w:tcPr>
          <w:p w14:paraId="2CFDD623" w14:textId="77777777" w:rsidR="00DB0DF7" w:rsidRDefault="00566308">
            <w:pPr>
              <w:rPr>
                <w:color w:val="FF0000"/>
              </w:rPr>
            </w:pPr>
            <w:r>
              <w:t>Not supported</w:t>
            </w:r>
          </w:p>
        </w:tc>
      </w:tr>
      <w:tr w:rsidR="00DB0DF7" w14:paraId="1FDBDB31" w14:textId="77777777">
        <w:tc>
          <w:tcPr>
            <w:tcW w:w="1696" w:type="dxa"/>
            <w:vMerge/>
          </w:tcPr>
          <w:p w14:paraId="02B58C9A" w14:textId="77777777" w:rsidR="00DB0DF7" w:rsidRDefault="00DB0DF7"/>
        </w:tc>
        <w:tc>
          <w:tcPr>
            <w:tcW w:w="3101" w:type="dxa"/>
          </w:tcPr>
          <w:p w14:paraId="09DF9869" w14:textId="77777777" w:rsidR="00DB0DF7" w:rsidRDefault="00566308">
            <w:r>
              <w:t>Non-preferred resource</w:t>
            </w:r>
          </w:p>
        </w:tc>
        <w:tc>
          <w:tcPr>
            <w:tcW w:w="2362" w:type="dxa"/>
          </w:tcPr>
          <w:p w14:paraId="61E6AAEB" w14:textId="77777777" w:rsidR="00DB0DF7" w:rsidRDefault="00566308">
            <w:r>
              <w:t xml:space="preserve">Supported </w:t>
            </w:r>
          </w:p>
        </w:tc>
        <w:tc>
          <w:tcPr>
            <w:tcW w:w="2470" w:type="dxa"/>
          </w:tcPr>
          <w:p w14:paraId="6937E1BC" w14:textId="77777777" w:rsidR="00DB0DF7" w:rsidRDefault="00566308">
            <w:pPr>
              <w:rPr>
                <w:color w:val="FF0000"/>
              </w:rPr>
            </w:pPr>
            <w:r>
              <w:rPr>
                <w:color w:val="FF0000"/>
              </w:rPr>
              <w:t>WA</w:t>
            </w:r>
          </w:p>
        </w:tc>
      </w:tr>
    </w:tbl>
    <w:p w14:paraId="50749DDF" w14:textId="77777777" w:rsidR="00DB0DF7" w:rsidRDefault="00566308">
      <w:pPr>
        <w:spacing w:before="120"/>
      </w:pPr>
      <w:r>
        <w:t xml:space="preserve">Then for non-preferred resource set in condition-based IUC, if GC/BC is supported for IUC transmission, </w:t>
      </w:r>
    </w:p>
    <w:p w14:paraId="24D96142" w14:textId="77777777" w:rsidR="00DB0DF7" w:rsidRDefault="00566308">
      <w:pPr>
        <w:pStyle w:val="aff4"/>
        <w:numPr>
          <w:ilvl w:val="0"/>
          <w:numId w:val="36"/>
        </w:numPr>
        <w:spacing w:before="120"/>
        <w:ind w:left="357" w:hanging="357"/>
        <w:contextualSpacing w:val="0"/>
      </w:pPr>
      <w:r>
        <w:t>In legacy, when a UE sends out data traffic for BC and GC, there is a rule specified by S2/C1 on deciding source / destination L2 ID. And there was no MAC-CE for BC/GC in legacy.</w:t>
      </w:r>
    </w:p>
    <w:p w14:paraId="4274F45F" w14:textId="77777777" w:rsidR="00DB0DF7" w:rsidRDefault="00566308">
      <w:pPr>
        <w:pStyle w:val="aff4"/>
        <w:numPr>
          <w:ilvl w:val="0"/>
          <w:numId w:val="36"/>
        </w:numPr>
        <w:spacing w:before="120"/>
        <w:ind w:left="357" w:hanging="357"/>
        <w:contextualSpacing w:val="0"/>
      </w:pPr>
      <w:r>
        <w:t xml:space="preserve">Now this MAC-CE is introduced, and the question is how to set the source/destination ID for it, if it is applied to GC/BC, especially when it is not multiplexed with data </w:t>
      </w:r>
    </w:p>
    <w:p w14:paraId="1BCFC0B9" w14:textId="77777777" w:rsidR="00DB0DF7" w:rsidRDefault="00566308">
      <w:pPr>
        <w:spacing w:before="120"/>
      </w:pPr>
      <w:r>
        <w:t xml:space="preserve">In legacy, e.g., CSI-report which is limited to UC, it is clear, since it is for the peer UE and thus the same UC address should be used, which is probably the case for IUC in UC scenario as well. But for GC/BC, it is not </w:t>
      </w:r>
      <w:r>
        <w:lastRenderedPageBreak/>
        <w:t>clear how to handle it yet. Without that clarified, it is hard to judge whether the L2 ID of MAC-CE and L2 ID of data is the same/different, as concluded by R1 as follows</w:t>
      </w:r>
    </w:p>
    <w:tbl>
      <w:tblPr>
        <w:tblStyle w:val="aff9"/>
        <w:tblW w:w="0" w:type="auto"/>
        <w:tblLook w:val="04A0" w:firstRow="1" w:lastRow="0" w:firstColumn="1" w:lastColumn="0" w:noHBand="0" w:noVBand="1"/>
      </w:tblPr>
      <w:tblGrid>
        <w:gridCol w:w="9629"/>
      </w:tblGrid>
      <w:tr w:rsidR="00DB0DF7" w14:paraId="7DAE0B5B" w14:textId="77777777">
        <w:tc>
          <w:tcPr>
            <w:tcW w:w="9629" w:type="dxa"/>
          </w:tcPr>
          <w:p w14:paraId="0C213561" w14:textId="77777777" w:rsidR="00DB0DF7" w:rsidRDefault="00566308">
            <w:pPr>
              <w:rPr>
                <w:rFonts w:cs="Times"/>
                <w:b/>
                <w:highlight w:val="green"/>
              </w:rPr>
            </w:pPr>
            <w:r>
              <w:rPr>
                <w:rFonts w:cs="Times"/>
                <w:b/>
                <w:highlight w:val="green"/>
              </w:rPr>
              <w:t>Agreement</w:t>
            </w:r>
          </w:p>
          <w:p w14:paraId="7109783E" w14:textId="77777777" w:rsidR="00DB0DF7" w:rsidRDefault="00566308">
            <w:pPr>
              <w:numPr>
                <w:ilvl w:val="0"/>
                <w:numId w:val="24"/>
              </w:numPr>
              <w:spacing w:after="0"/>
              <w:rPr>
                <w:rFonts w:eastAsia="Malgun Gothic" w:cs="Times"/>
                <w:lang w:eastAsia="ko-KR"/>
              </w:rPr>
            </w:pPr>
            <w:r>
              <w:rPr>
                <w:rFonts w:eastAsia="Malgun Gothic" w:cs="Times"/>
                <w:lang w:eastAsia="ja-JP"/>
              </w:rPr>
              <w:t xml:space="preserve">For inter-UE coordination information transmission in Scheme 1, </w:t>
            </w:r>
          </w:p>
          <w:p w14:paraId="1356D099" w14:textId="77777777" w:rsidR="00DB0DF7" w:rsidRDefault="00566308">
            <w:pPr>
              <w:numPr>
                <w:ilvl w:val="1"/>
                <w:numId w:val="24"/>
              </w:numPr>
              <w:spacing w:after="0"/>
              <w:rPr>
                <w:rFonts w:eastAsia="Malgun Gothic" w:cs="Times"/>
                <w:lang w:eastAsia="ja-JP"/>
              </w:rPr>
            </w:pPr>
            <w:r>
              <w:rPr>
                <w:rFonts w:eastAsia="Malgun Gothic" w:cs="Times"/>
                <w:lang w:eastAsia="ja-JP"/>
              </w:rPr>
              <w:t xml:space="preserve">Inter-UE coordination information can be multiplexed with other data only if the </w:t>
            </w:r>
            <w:r>
              <w:rPr>
                <w:rFonts w:eastAsia="Malgun Gothic" w:cs="Times"/>
                <w:highlight w:val="yellow"/>
                <w:lang w:eastAsia="ja-JP"/>
              </w:rPr>
              <w:t>source/destination ID</w:t>
            </w:r>
            <w:r>
              <w:rPr>
                <w:rFonts w:eastAsia="Malgun Gothic" w:cs="Times"/>
                <w:lang w:eastAsia="ja-JP"/>
              </w:rPr>
              <w:t xml:space="preserve"> pair is the same</w:t>
            </w:r>
          </w:p>
          <w:p w14:paraId="048D2A9E" w14:textId="77777777" w:rsidR="00DB0DF7" w:rsidRDefault="00566308">
            <w:pPr>
              <w:numPr>
                <w:ilvl w:val="2"/>
                <w:numId w:val="24"/>
              </w:numPr>
              <w:spacing w:after="0"/>
              <w:rPr>
                <w:rFonts w:eastAsia="Malgun Gothic" w:cs="Times"/>
                <w:lang w:eastAsia="ja-JP"/>
              </w:rPr>
            </w:pPr>
            <w:r>
              <w:rPr>
                <w:rFonts w:eastAsia="Malgun Gothic" w:cs="Times"/>
                <w:lang w:eastAsia="ja-JP"/>
              </w:rPr>
              <w:t>Retransmission of the TB carrying inter-UE coordination information is supported</w:t>
            </w:r>
          </w:p>
          <w:p w14:paraId="36A8A93E" w14:textId="77777777" w:rsidR="00DB0DF7" w:rsidRDefault="00566308">
            <w:pPr>
              <w:numPr>
                <w:ilvl w:val="0"/>
                <w:numId w:val="24"/>
              </w:numPr>
              <w:spacing w:after="0"/>
              <w:rPr>
                <w:rFonts w:eastAsia="Malgun Gothic" w:cs="Times"/>
                <w:lang w:eastAsia="ko-KR"/>
              </w:rPr>
            </w:pPr>
            <w:r>
              <w:rPr>
                <w:rFonts w:eastAsia="Malgun Gothic" w:cs="Times"/>
                <w:lang w:eastAsia="ja-JP"/>
              </w:rPr>
              <w:t xml:space="preserve">For explicit request transmission in Scheme 1, </w:t>
            </w:r>
          </w:p>
          <w:p w14:paraId="7F71920D" w14:textId="77777777" w:rsidR="00DB0DF7" w:rsidRDefault="00566308">
            <w:pPr>
              <w:numPr>
                <w:ilvl w:val="1"/>
                <w:numId w:val="24"/>
              </w:numPr>
              <w:spacing w:after="0"/>
              <w:rPr>
                <w:rFonts w:eastAsia="Malgun Gothic" w:cs="Times"/>
                <w:lang w:eastAsia="ja-JP"/>
              </w:rPr>
            </w:pPr>
            <w:r>
              <w:rPr>
                <w:rFonts w:eastAsia="Malgun Gothic" w:cs="Times"/>
                <w:lang w:eastAsia="ja-JP"/>
              </w:rPr>
              <w:t xml:space="preserve">Explicit request can be multiplexed with other data only if the </w:t>
            </w:r>
            <w:r>
              <w:rPr>
                <w:rFonts w:eastAsia="Malgun Gothic" w:cs="Times"/>
                <w:highlight w:val="yellow"/>
                <w:lang w:eastAsia="ja-JP"/>
              </w:rPr>
              <w:t>source/destination ID</w:t>
            </w:r>
            <w:r>
              <w:rPr>
                <w:rFonts w:eastAsia="Malgun Gothic" w:cs="Times"/>
                <w:lang w:eastAsia="ja-JP"/>
              </w:rPr>
              <w:t xml:space="preserve"> pair is the same</w:t>
            </w:r>
          </w:p>
          <w:p w14:paraId="42FCF775" w14:textId="77777777" w:rsidR="00DB0DF7" w:rsidRDefault="00566308">
            <w:pPr>
              <w:numPr>
                <w:ilvl w:val="2"/>
                <w:numId w:val="24"/>
              </w:numPr>
              <w:spacing w:after="0"/>
              <w:rPr>
                <w:rFonts w:eastAsia="Malgun Gothic" w:cs="Times"/>
                <w:lang w:eastAsia="ja-JP"/>
              </w:rPr>
            </w:pPr>
            <w:r>
              <w:rPr>
                <w:rFonts w:eastAsia="Malgun Gothic" w:cs="Times"/>
                <w:lang w:eastAsia="ja-JP"/>
              </w:rPr>
              <w:t>Retransmission of the TB carrying request is supported</w:t>
            </w:r>
          </w:p>
        </w:tc>
      </w:tr>
    </w:tbl>
    <w:p w14:paraId="18F6A9AE" w14:textId="77777777" w:rsidR="00DB0DF7" w:rsidRDefault="00566308">
      <w:pPr>
        <w:spacing w:before="120"/>
      </w:pPr>
      <w:r>
        <w:t>Considering the above analysis, and since the introduction of GC/BC requires S2/C1 work, which is not preferred after WI completion, it is not feasible to introduce groupcast and broadcast for non-preferred resource set in condition-based IUC in this release.</w:t>
      </w:r>
    </w:p>
    <w:p w14:paraId="49D8495C" w14:textId="77777777" w:rsidR="00DB0DF7" w:rsidRDefault="00566308">
      <w:pPr>
        <w:pStyle w:val="Proposal"/>
      </w:pPr>
      <w:bookmarkStart w:id="17" w:name="_Toc101810945"/>
      <w:r>
        <w:t>RAN2 not pursue IUC for GC/BC in this release.</w:t>
      </w:r>
      <w:bookmarkEnd w:id="17"/>
    </w:p>
    <w:p w14:paraId="09831D66" w14:textId="77777777" w:rsidR="00DB0DF7" w:rsidRDefault="00566308">
      <w:pPr>
        <w:pStyle w:val="20"/>
      </w:pPr>
      <w:r>
        <w:t>Issue 4: Non-preferred resource set in scheme 1</w:t>
      </w:r>
    </w:p>
    <w:p w14:paraId="060B96C5" w14:textId="77777777" w:rsidR="00DB0DF7" w:rsidRDefault="00566308">
      <w:pPr>
        <w:rPr>
          <w:rStyle w:val="affc"/>
          <w:b w:val="0"/>
        </w:rPr>
      </w:pPr>
      <w:r>
        <w:rPr>
          <w:rStyle w:val="affc"/>
          <w:b w:val="0"/>
        </w:rPr>
        <w:t>RAN1 has made the following agreements on the handling of non-preferred resource set in scheme 1:</w:t>
      </w:r>
    </w:p>
    <w:tbl>
      <w:tblPr>
        <w:tblStyle w:val="aff9"/>
        <w:tblW w:w="0" w:type="auto"/>
        <w:tblLook w:val="04A0" w:firstRow="1" w:lastRow="0" w:firstColumn="1" w:lastColumn="0" w:noHBand="0" w:noVBand="1"/>
      </w:tblPr>
      <w:tblGrid>
        <w:gridCol w:w="9629"/>
      </w:tblGrid>
      <w:tr w:rsidR="00DB0DF7" w14:paraId="426C5022" w14:textId="77777777">
        <w:tc>
          <w:tcPr>
            <w:tcW w:w="9629" w:type="dxa"/>
          </w:tcPr>
          <w:p w14:paraId="05A3A656" w14:textId="77777777" w:rsidR="00DB0DF7" w:rsidRDefault="00566308">
            <w:pPr>
              <w:rPr>
                <w:rFonts w:ascii="Calibri" w:eastAsia="Malgun Gothic" w:hAnsi="Calibri"/>
                <w:sz w:val="22"/>
                <w:highlight w:val="green"/>
                <w:lang w:val="en-US" w:eastAsia="ja-JP"/>
              </w:rPr>
            </w:pPr>
            <w:r>
              <w:rPr>
                <w:b/>
                <w:bCs/>
                <w:highlight w:val="green"/>
              </w:rPr>
              <w:t>Agreement</w:t>
            </w:r>
          </w:p>
          <w:p w14:paraId="7230EF81" w14:textId="77777777" w:rsidR="00DB0DF7" w:rsidRDefault="00566308">
            <w:pPr>
              <w:rPr>
                <w:iCs/>
                <w:lang w:eastAsia="ja-JP"/>
              </w:rPr>
            </w:pPr>
            <w:r>
              <w:rPr>
                <w:iCs/>
              </w:rPr>
              <w:t xml:space="preserve">For Scheme 1 with </w:t>
            </w:r>
            <w:r>
              <w:rPr>
                <w:iCs/>
                <w:highlight w:val="yellow"/>
              </w:rPr>
              <w:t>non-preferred resource set</w:t>
            </w:r>
            <w:r>
              <w:rPr>
                <w:iCs/>
              </w:rPr>
              <w:t xml:space="preserve">, </w:t>
            </w:r>
          </w:p>
          <w:p w14:paraId="5A6125E4" w14:textId="77777777" w:rsidR="00DB0DF7" w:rsidRDefault="00566308">
            <w:pPr>
              <w:pStyle w:val="aff4"/>
              <w:numPr>
                <w:ilvl w:val="0"/>
                <w:numId w:val="16"/>
              </w:numPr>
              <w:spacing w:after="0"/>
              <w:contextualSpacing w:val="0"/>
              <w:jc w:val="left"/>
              <w:rPr>
                <w:iCs/>
              </w:rPr>
            </w:pPr>
            <w:r>
              <w:rPr>
                <w:iCs/>
                <w:highlight w:val="yellow"/>
              </w:rPr>
              <w:t>Physical layer at UE-B excludes in its resource (re-)selection</w:t>
            </w:r>
            <w:r>
              <w:rPr>
                <w:iCs/>
              </w:rPr>
              <w:t>, candidate single-slot resource(s) obtained after Step 6) of Rel-16 TS 38.214 Section 8.1.4 overlapping with the non-preferred resource set</w:t>
            </w:r>
          </w:p>
          <w:p w14:paraId="5BF789BF" w14:textId="77777777" w:rsidR="00DB0DF7" w:rsidRDefault="00DB0DF7">
            <w:pPr>
              <w:spacing w:after="0"/>
              <w:rPr>
                <w:rStyle w:val="affc"/>
                <w:b w:val="0"/>
                <w:bCs w:val="0"/>
                <w:iCs/>
                <w:lang w:val="en-US" w:eastAsia="ja-JP"/>
              </w:rPr>
            </w:pPr>
          </w:p>
        </w:tc>
      </w:tr>
    </w:tbl>
    <w:p w14:paraId="504B09D5" w14:textId="77777777" w:rsidR="00DB0DF7" w:rsidRDefault="00566308">
      <w:pPr>
        <w:spacing w:before="120"/>
      </w:pPr>
      <w:r>
        <w:t>As shown in the above agreements, for non-preferred resource set, it will be PHY layer at UE-B do the filtering and the case for receiving non-preferred resource set is not captured in MAC running CR. But considering IUC is carried in MAC CE, MAC has to indicate the non-preferred resource set to PHY layer.</w:t>
      </w:r>
    </w:p>
    <w:p w14:paraId="69C51647" w14:textId="77777777" w:rsidR="00DB0DF7" w:rsidRDefault="00566308">
      <w:pPr>
        <w:pStyle w:val="Proposal"/>
      </w:pPr>
      <w:bookmarkStart w:id="18" w:name="_Toc101810946"/>
      <w:r>
        <w:t>For IUC scheme-1, for non-preferred resource set, MAC indicates the non-preferred resource set (as carried in MAC CE) to PHY layer.</w:t>
      </w:r>
      <w:bookmarkEnd w:id="18"/>
    </w:p>
    <w:p w14:paraId="76289F56" w14:textId="7F65E069" w:rsidR="00DB0DF7" w:rsidRDefault="00566308">
      <w:r>
        <w:t xml:space="preserve">Then, another issue is for the UE with no sensing result, e.g. when the UE performs random resource selection, physical layer cannot perform results exclusion, because there is no </w:t>
      </w:r>
      <w:r w:rsidR="009B536B">
        <w:t xml:space="preserve">candidate </w:t>
      </w:r>
      <w:r>
        <w:t xml:space="preserve">resource set generation operation as for sensing-based case at </w:t>
      </w:r>
      <w:r w:rsidR="009B536B">
        <w:t xml:space="preserve">physical </w:t>
      </w:r>
      <w:r>
        <w:t xml:space="preserve">layer, and thus so </w:t>
      </w:r>
      <w:proofErr w:type="gramStart"/>
      <w:r>
        <w:t>far</w:t>
      </w:r>
      <w:proofErr w:type="gramEnd"/>
      <w:r>
        <w:t xml:space="preserve"> the related behaviour is captured in MAC spec</w:t>
      </w:r>
      <w:r w:rsidR="009B536B">
        <w:t>ification</w:t>
      </w:r>
      <w:r>
        <w:t xml:space="preserve"> only. Thus, for a UE-B without sensing result, the IUC mechanism for non-preferred resource set is not workable. </w:t>
      </w:r>
    </w:p>
    <w:p w14:paraId="0F75A0E7" w14:textId="025F0CFE" w:rsidR="00DB0DF7" w:rsidRDefault="00566308">
      <w:pPr>
        <w:pStyle w:val="Observation"/>
      </w:pPr>
      <w:bookmarkStart w:id="19" w:name="_Toc101810937"/>
      <w:r>
        <w:t xml:space="preserve">For a UE-B without sensing result, it is </w:t>
      </w:r>
      <w:r w:rsidR="00C93657">
        <w:t>in</w:t>
      </w:r>
      <w:r>
        <w:t>feasible to rely on PHY layer to exclude the non-preferred resource set</w:t>
      </w:r>
      <w:r w:rsidR="00C93657">
        <w:t xml:space="preserve"> since so far random selection procedure has not been captured in PHY spec</w:t>
      </w:r>
      <w:r>
        <w:t>.</w:t>
      </w:r>
      <w:bookmarkEnd w:id="19"/>
    </w:p>
    <w:p w14:paraId="2EAA7EBB" w14:textId="77777777" w:rsidR="00DB0DF7" w:rsidRDefault="00566308">
      <w:r>
        <w:t>For this issue, either RAN2 fixed it in MAC specification since random resource selection is captured in MAC spec, or RAN1 to capture / fix it in their specification;</w:t>
      </w:r>
    </w:p>
    <w:p w14:paraId="5DCCAA57" w14:textId="4A17D135" w:rsidR="00DB0DF7" w:rsidRDefault="00566308">
      <w:pPr>
        <w:pStyle w:val="Proposal"/>
      </w:pPr>
      <w:bookmarkStart w:id="20" w:name="_Toc101810947"/>
      <w:r>
        <w:t>RAN2 to discuss whether to handle the non-preferred resource set issue in PHY or MAC specification and send LS to RAN1 to sync.</w:t>
      </w:r>
      <w:bookmarkEnd w:id="20"/>
    </w:p>
    <w:p w14:paraId="65671EAA" w14:textId="017920A4" w:rsidR="00DB0DF7" w:rsidRDefault="00566308">
      <w:r>
        <w:t xml:space="preserve">If RAN2 decides to capture the above non-preferred resource set issue in MAC specification, the proposed text in </w:t>
      </w:r>
      <w:r w:rsidR="009B536B">
        <w:t>[2]</w:t>
      </w:r>
      <w:r>
        <w:t xml:space="preserve"> can be used as baseline.</w:t>
      </w:r>
    </w:p>
    <w:p w14:paraId="401044D6" w14:textId="40CC48FE" w:rsidR="00DB0DF7" w:rsidRDefault="00566308">
      <w:pPr>
        <w:pStyle w:val="Proposal"/>
      </w:pPr>
      <w:bookmarkStart w:id="21" w:name="_Toc101810948"/>
      <w:r>
        <w:t xml:space="preserve">If RAN2 agree to rely on MAC spec to handle, RAN2 agree the proposed change in draft CR in </w:t>
      </w:r>
      <w:r w:rsidR="0084451D">
        <w:t>R2-2204576</w:t>
      </w:r>
      <w:r>
        <w:t>.</w:t>
      </w:r>
      <w:bookmarkEnd w:id="21"/>
    </w:p>
    <w:p w14:paraId="4B2DA0DB" w14:textId="77777777" w:rsidR="00DB0DF7" w:rsidRDefault="00566308">
      <w:pPr>
        <w:pStyle w:val="1"/>
      </w:pPr>
      <w:r>
        <w:t>Conclusion</w:t>
      </w:r>
    </w:p>
    <w:p w14:paraId="3080C69A" w14:textId="77777777" w:rsidR="00DB0DF7" w:rsidRDefault="00566308">
      <w:r>
        <w:t>We have the following observations:</w:t>
      </w:r>
    </w:p>
    <w:p w14:paraId="014987F1" w14:textId="00401F09" w:rsidR="008605C2" w:rsidRDefault="00566308">
      <w:pPr>
        <w:pStyle w:val="TOC1"/>
        <w:rPr>
          <w:rFonts w:asciiTheme="minorHAnsi" w:eastAsiaTheme="minorEastAsia" w:hAnsiTheme="minorHAnsi" w:cstheme="minorBidi"/>
          <w:b w:val="0"/>
          <w:noProof/>
          <w:lang w:eastAsia="en-US"/>
        </w:rPr>
      </w:pPr>
      <w:r>
        <w:lastRenderedPageBreak/>
        <w:fldChar w:fldCharType="begin"/>
      </w:r>
      <w:r>
        <w:instrText xml:space="preserve"> TOC \n \p " " \h \z \t "Observation,1" </w:instrText>
      </w:r>
      <w:r>
        <w:fldChar w:fldCharType="separate"/>
      </w:r>
      <w:hyperlink w:anchor="_Toc101810934" w:history="1">
        <w:r w:rsidR="008605C2" w:rsidRPr="00446D34">
          <w:rPr>
            <w:rStyle w:val="af3"/>
            <w:noProof/>
          </w:rPr>
          <w:t>Observation 1</w:t>
        </w:r>
        <w:r w:rsidR="008605C2">
          <w:rPr>
            <w:rFonts w:asciiTheme="minorHAnsi" w:eastAsiaTheme="minorEastAsia" w:hAnsiTheme="minorHAnsi" w:cstheme="minorBidi"/>
            <w:b w:val="0"/>
            <w:noProof/>
            <w:lang w:eastAsia="en-US"/>
          </w:rPr>
          <w:tab/>
        </w:r>
        <w:r w:rsidR="008605C2" w:rsidRPr="00446D34">
          <w:rPr>
            <w:rStyle w:val="af3"/>
            <w:noProof/>
          </w:rPr>
          <w:t>Truncated MAC CE mechanism can be used to solve the issue when the size of IUC MAC CE (i.e., the value of N) is larger than the grant.</w:t>
        </w:r>
      </w:hyperlink>
    </w:p>
    <w:p w14:paraId="7CF0D368" w14:textId="2ED1495D" w:rsidR="008605C2" w:rsidRDefault="00343DD3">
      <w:pPr>
        <w:pStyle w:val="TOC1"/>
        <w:rPr>
          <w:rFonts w:asciiTheme="minorHAnsi" w:eastAsiaTheme="minorEastAsia" w:hAnsiTheme="minorHAnsi" w:cstheme="minorBidi"/>
          <w:b w:val="0"/>
          <w:noProof/>
          <w:lang w:eastAsia="en-US"/>
        </w:rPr>
      </w:pPr>
      <w:hyperlink w:anchor="_Toc101810935" w:history="1">
        <w:r w:rsidR="008605C2" w:rsidRPr="00446D34">
          <w:rPr>
            <w:rStyle w:val="af3"/>
            <w:noProof/>
          </w:rPr>
          <w:t>Observation 2</w:t>
        </w:r>
        <w:r w:rsidR="008605C2">
          <w:rPr>
            <w:rFonts w:asciiTheme="minorHAnsi" w:eastAsiaTheme="minorEastAsia" w:hAnsiTheme="minorHAnsi" w:cstheme="minorBidi"/>
            <w:b w:val="0"/>
            <w:noProof/>
            <w:lang w:eastAsia="en-US"/>
          </w:rPr>
          <w:tab/>
        </w:r>
        <w:r w:rsidR="008605C2" w:rsidRPr="00446D34">
          <w:rPr>
            <w:rStyle w:val="af3"/>
            <w:noProof/>
          </w:rPr>
          <w:t>UE implementation (either UE-A or UE-B) can ensure the timer-latency requirement and resource selection window don’t conflict with each other.</w:t>
        </w:r>
      </w:hyperlink>
    </w:p>
    <w:p w14:paraId="3DEB3917" w14:textId="28971130" w:rsidR="008605C2" w:rsidRDefault="00343DD3">
      <w:pPr>
        <w:pStyle w:val="TOC1"/>
        <w:rPr>
          <w:rFonts w:asciiTheme="minorHAnsi" w:eastAsiaTheme="minorEastAsia" w:hAnsiTheme="minorHAnsi" w:cstheme="minorBidi"/>
          <w:b w:val="0"/>
          <w:noProof/>
          <w:lang w:eastAsia="en-US"/>
        </w:rPr>
      </w:pPr>
      <w:hyperlink w:anchor="_Toc101810936" w:history="1">
        <w:r w:rsidR="008605C2" w:rsidRPr="00446D34">
          <w:rPr>
            <w:rStyle w:val="af3"/>
            <w:noProof/>
          </w:rPr>
          <w:t>Observation 3</w:t>
        </w:r>
        <w:r w:rsidR="008605C2">
          <w:rPr>
            <w:rFonts w:asciiTheme="minorHAnsi" w:eastAsiaTheme="minorEastAsia" w:hAnsiTheme="minorHAnsi" w:cstheme="minorBidi"/>
            <w:b w:val="0"/>
            <w:noProof/>
            <w:lang w:eastAsia="en-US"/>
          </w:rPr>
          <w:tab/>
        </w:r>
        <w:r w:rsidR="008605C2" w:rsidRPr="00446D34">
          <w:rPr>
            <w:rStyle w:val="af3"/>
            <w:noProof/>
          </w:rPr>
          <w:t>For condition-based IUC, RAN2 can follow RAN1 agreement, i.e., no need to define timer-latency mechanism.</w:t>
        </w:r>
      </w:hyperlink>
    </w:p>
    <w:p w14:paraId="03F9F390" w14:textId="7EDA7C98" w:rsidR="008605C2" w:rsidRDefault="00343DD3">
      <w:pPr>
        <w:pStyle w:val="TOC1"/>
        <w:rPr>
          <w:rFonts w:asciiTheme="minorHAnsi" w:eastAsiaTheme="minorEastAsia" w:hAnsiTheme="minorHAnsi" w:cstheme="minorBidi"/>
          <w:b w:val="0"/>
          <w:noProof/>
          <w:lang w:eastAsia="en-US"/>
        </w:rPr>
      </w:pPr>
      <w:hyperlink w:anchor="_Toc101810937" w:history="1">
        <w:r w:rsidR="008605C2" w:rsidRPr="00446D34">
          <w:rPr>
            <w:rStyle w:val="af3"/>
            <w:noProof/>
          </w:rPr>
          <w:t>Observation 4</w:t>
        </w:r>
        <w:r w:rsidR="008605C2">
          <w:rPr>
            <w:rFonts w:asciiTheme="minorHAnsi" w:eastAsiaTheme="minorEastAsia" w:hAnsiTheme="minorHAnsi" w:cstheme="minorBidi"/>
            <w:b w:val="0"/>
            <w:noProof/>
            <w:lang w:eastAsia="en-US"/>
          </w:rPr>
          <w:tab/>
        </w:r>
        <w:r w:rsidR="008605C2" w:rsidRPr="00446D34">
          <w:rPr>
            <w:rStyle w:val="af3"/>
            <w:noProof/>
          </w:rPr>
          <w:t>For a UE-B without sensing result, it is infeasible to rely on PHY layer to exclude the non-preferred resource set since so far random selection procedure has not been captured in PHY spec.</w:t>
        </w:r>
      </w:hyperlink>
    </w:p>
    <w:p w14:paraId="12DA8F5C" w14:textId="065B8D54" w:rsidR="00DB0DF7" w:rsidRDefault="00566308">
      <w:r>
        <w:fldChar w:fldCharType="end"/>
      </w:r>
    </w:p>
    <w:p w14:paraId="65BA706C" w14:textId="77777777" w:rsidR="00DB0DF7" w:rsidRDefault="00566308">
      <w:r>
        <w:t>We have the following proposals:</w:t>
      </w:r>
    </w:p>
    <w:p w14:paraId="310C2332" w14:textId="34135204" w:rsidR="008605C2" w:rsidRDefault="00566308">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01810940" w:history="1">
        <w:r w:rsidR="008605C2" w:rsidRPr="006F4B48">
          <w:rPr>
            <w:rStyle w:val="af3"/>
            <w:noProof/>
          </w:rPr>
          <w:t>Proposal 1</w:t>
        </w:r>
        <w:r w:rsidR="008605C2">
          <w:rPr>
            <w:rFonts w:asciiTheme="minorHAnsi" w:eastAsiaTheme="minorEastAsia" w:hAnsiTheme="minorHAnsi" w:cstheme="minorBidi"/>
            <w:b w:val="0"/>
            <w:noProof/>
            <w:lang w:eastAsia="en-US"/>
          </w:rPr>
          <w:tab/>
        </w:r>
        <w:r w:rsidR="008605C2" w:rsidRPr="006F4B48">
          <w:rPr>
            <w:rStyle w:val="af3"/>
            <w:noProof/>
          </w:rPr>
          <w:t>RAN2 define the fixed max value of N and remove the bracket in spec.</w:t>
        </w:r>
      </w:hyperlink>
    </w:p>
    <w:p w14:paraId="39AF0AE2" w14:textId="440CC90C" w:rsidR="008605C2" w:rsidRDefault="00343DD3">
      <w:pPr>
        <w:pStyle w:val="TOC1"/>
        <w:rPr>
          <w:rFonts w:asciiTheme="minorHAnsi" w:eastAsiaTheme="minorEastAsia" w:hAnsiTheme="minorHAnsi" w:cstheme="minorBidi"/>
          <w:b w:val="0"/>
          <w:noProof/>
          <w:lang w:eastAsia="en-US"/>
        </w:rPr>
      </w:pPr>
      <w:hyperlink w:anchor="_Toc101810941" w:history="1">
        <w:r w:rsidR="008605C2" w:rsidRPr="006F4B48">
          <w:rPr>
            <w:rStyle w:val="af3"/>
            <w:noProof/>
          </w:rPr>
          <w:t>Proposal 2</w:t>
        </w:r>
        <w:r w:rsidR="008605C2">
          <w:rPr>
            <w:rFonts w:asciiTheme="minorHAnsi" w:eastAsiaTheme="minorEastAsia" w:hAnsiTheme="minorHAnsi" w:cstheme="minorBidi"/>
            <w:b w:val="0"/>
            <w:noProof/>
            <w:lang w:eastAsia="en-US"/>
          </w:rPr>
          <w:tab/>
        </w:r>
        <w:r w:rsidR="008605C2" w:rsidRPr="006F4B48">
          <w:rPr>
            <w:rStyle w:val="af3"/>
            <w:noProof/>
          </w:rPr>
          <w:t>For scheme-1 IUC-info MAC CE, allow truncated format if the SL grant size is not big enough to carry the full IUC-info MAC CE.</w:t>
        </w:r>
      </w:hyperlink>
    </w:p>
    <w:p w14:paraId="0B415227" w14:textId="6F600D61" w:rsidR="008605C2" w:rsidRDefault="00343DD3">
      <w:pPr>
        <w:pStyle w:val="TOC1"/>
        <w:rPr>
          <w:rFonts w:asciiTheme="minorHAnsi" w:eastAsiaTheme="minorEastAsia" w:hAnsiTheme="minorHAnsi" w:cstheme="minorBidi"/>
          <w:b w:val="0"/>
          <w:noProof/>
          <w:lang w:eastAsia="en-US"/>
        </w:rPr>
      </w:pPr>
      <w:hyperlink w:anchor="_Toc101810942" w:history="1">
        <w:r w:rsidR="008605C2" w:rsidRPr="006F4B48">
          <w:rPr>
            <w:rStyle w:val="af3"/>
            <w:noProof/>
          </w:rPr>
          <w:t>Proposal 3</w:t>
        </w:r>
        <w:r w:rsidR="008605C2">
          <w:rPr>
            <w:rFonts w:asciiTheme="minorHAnsi" w:eastAsiaTheme="minorEastAsia" w:hAnsiTheme="minorHAnsi" w:cstheme="minorBidi"/>
            <w:b w:val="0"/>
            <w:noProof/>
            <w:lang w:eastAsia="en-US"/>
          </w:rPr>
          <w:tab/>
        </w:r>
        <w:r w:rsidR="008605C2" w:rsidRPr="006F4B48">
          <w:rPr>
            <w:rStyle w:val="af3"/>
            <w:noProof/>
          </w:rPr>
          <w:t>For scheme-1 IUC-info MAC CE, if truncated format is used, include as many resource-set(s) as can be carried by the SL grant, and up to UE implementation to decide which resource-set(s) should be included.</w:t>
        </w:r>
      </w:hyperlink>
    </w:p>
    <w:p w14:paraId="63F951AC" w14:textId="19E7D5D5" w:rsidR="008605C2" w:rsidRDefault="00343DD3">
      <w:pPr>
        <w:pStyle w:val="TOC1"/>
        <w:rPr>
          <w:rFonts w:asciiTheme="minorHAnsi" w:eastAsiaTheme="minorEastAsia" w:hAnsiTheme="minorHAnsi" w:cstheme="minorBidi"/>
          <w:b w:val="0"/>
          <w:noProof/>
          <w:lang w:eastAsia="en-US"/>
        </w:rPr>
      </w:pPr>
      <w:hyperlink w:anchor="_Toc101810943" w:history="1">
        <w:r w:rsidR="008605C2" w:rsidRPr="006F4B48">
          <w:rPr>
            <w:rStyle w:val="af3"/>
            <w:noProof/>
          </w:rPr>
          <w:t>Proposal 4</w:t>
        </w:r>
        <w:r w:rsidR="008605C2">
          <w:rPr>
            <w:rFonts w:asciiTheme="minorHAnsi" w:eastAsiaTheme="minorEastAsia" w:hAnsiTheme="minorHAnsi" w:cstheme="minorBidi"/>
            <w:b w:val="0"/>
            <w:noProof/>
            <w:lang w:eastAsia="en-US"/>
          </w:rPr>
          <w:tab/>
        </w:r>
        <w:r w:rsidR="008605C2" w:rsidRPr="006F4B48">
          <w:rPr>
            <w:rStyle w:val="af3"/>
            <w:noProof/>
          </w:rPr>
          <w:t>For scheme-1 IUC-info MAC CE, the event of IUC-info report is cancelled no matter full or truncated format is transmitted.</w:t>
        </w:r>
      </w:hyperlink>
    </w:p>
    <w:p w14:paraId="6EBF1377" w14:textId="050CDB80" w:rsidR="008605C2" w:rsidRDefault="00343DD3">
      <w:pPr>
        <w:pStyle w:val="TOC1"/>
        <w:rPr>
          <w:rFonts w:asciiTheme="minorHAnsi" w:eastAsiaTheme="minorEastAsia" w:hAnsiTheme="minorHAnsi" w:cstheme="minorBidi"/>
          <w:b w:val="0"/>
          <w:noProof/>
          <w:lang w:eastAsia="en-US"/>
        </w:rPr>
      </w:pPr>
      <w:hyperlink w:anchor="_Toc101810944" w:history="1">
        <w:r w:rsidR="008605C2" w:rsidRPr="006F4B48">
          <w:rPr>
            <w:rStyle w:val="af3"/>
            <w:noProof/>
          </w:rPr>
          <w:t>Proposal 5</w:t>
        </w:r>
        <w:r w:rsidR="008605C2">
          <w:rPr>
            <w:rFonts w:asciiTheme="minorHAnsi" w:eastAsiaTheme="minorEastAsia" w:hAnsiTheme="minorHAnsi" w:cstheme="minorBidi"/>
            <w:b w:val="0"/>
            <w:noProof/>
            <w:lang w:eastAsia="en-US"/>
          </w:rPr>
          <w:tab/>
        </w:r>
        <w:r w:rsidR="008605C2" w:rsidRPr="006F4B48">
          <w:rPr>
            <w:rStyle w:val="af3"/>
            <w:noProof/>
          </w:rPr>
          <w:t>RAN2 not pursue the timer-based approach for condition-based IUC.</w:t>
        </w:r>
      </w:hyperlink>
    </w:p>
    <w:p w14:paraId="335AB038" w14:textId="0B613395" w:rsidR="008605C2" w:rsidRDefault="00343DD3">
      <w:pPr>
        <w:pStyle w:val="TOC1"/>
        <w:rPr>
          <w:rFonts w:asciiTheme="minorHAnsi" w:eastAsiaTheme="minorEastAsia" w:hAnsiTheme="minorHAnsi" w:cstheme="minorBidi"/>
          <w:b w:val="0"/>
          <w:noProof/>
          <w:lang w:eastAsia="en-US"/>
        </w:rPr>
      </w:pPr>
      <w:hyperlink w:anchor="_Toc101810945" w:history="1">
        <w:r w:rsidR="008605C2" w:rsidRPr="006F4B48">
          <w:rPr>
            <w:rStyle w:val="af3"/>
            <w:noProof/>
          </w:rPr>
          <w:t>Proposal 6</w:t>
        </w:r>
        <w:r w:rsidR="008605C2">
          <w:rPr>
            <w:rFonts w:asciiTheme="minorHAnsi" w:eastAsiaTheme="minorEastAsia" w:hAnsiTheme="minorHAnsi" w:cstheme="minorBidi"/>
            <w:b w:val="0"/>
            <w:noProof/>
            <w:lang w:eastAsia="en-US"/>
          </w:rPr>
          <w:tab/>
        </w:r>
        <w:r w:rsidR="008605C2" w:rsidRPr="006F4B48">
          <w:rPr>
            <w:rStyle w:val="af3"/>
            <w:noProof/>
          </w:rPr>
          <w:t>RAN2 not pursue IUC for GC/BC in this release.</w:t>
        </w:r>
      </w:hyperlink>
    </w:p>
    <w:p w14:paraId="39273514" w14:textId="6855A830" w:rsidR="008605C2" w:rsidRDefault="00343DD3">
      <w:pPr>
        <w:pStyle w:val="TOC1"/>
        <w:rPr>
          <w:rFonts w:asciiTheme="minorHAnsi" w:eastAsiaTheme="minorEastAsia" w:hAnsiTheme="minorHAnsi" w:cstheme="minorBidi"/>
          <w:b w:val="0"/>
          <w:noProof/>
          <w:lang w:eastAsia="en-US"/>
        </w:rPr>
      </w:pPr>
      <w:hyperlink w:anchor="_Toc101810946" w:history="1">
        <w:r w:rsidR="008605C2" w:rsidRPr="006F4B48">
          <w:rPr>
            <w:rStyle w:val="af3"/>
            <w:noProof/>
          </w:rPr>
          <w:t>Proposal 7</w:t>
        </w:r>
        <w:r w:rsidR="008605C2">
          <w:rPr>
            <w:rFonts w:asciiTheme="minorHAnsi" w:eastAsiaTheme="minorEastAsia" w:hAnsiTheme="minorHAnsi" w:cstheme="minorBidi"/>
            <w:b w:val="0"/>
            <w:noProof/>
            <w:lang w:eastAsia="en-US"/>
          </w:rPr>
          <w:tab/>
        </w:r>
        <w:r w:rsidR="008605C2" w:rsidRPr="006F4B48">
          <w:rPr>
            <w:rStyle w:val="af3"/>
            <w:noProof/>
          </w:rPr>
          <w:t>For IUC scheme-1, for non-preferred resource set, MAC indicates the non-preferred resource set (as carried in MAC CE) to PHY layer.</w:t>
        </w:r>
      </w:hyperlink>
    </w:p>
    <w:p w14:paraId="302C06D9" w14:textId="6C1F12E4" w:rsidR="008605C2" w:rsidRDefault="00343DD3">
      <w:pPr>
        <w:pStyle w:val="TOC1"/>
        <w:rPr>
          <w:rFonts w:asciiTheme="minorHAnsi" w:eastAsiaTheme="minorEastAsia" w:hAnsiTheme="minorHAnsi" w:cstheme="minorBidi"/>
          <w:b w:val="0"/>
          <w:noProof/>
          <w:lang w:eastAsia="en-US"/>
        </w:rPr>
      </w:pPr>
      <w:hyperlink w:anchor="_Toc101810947" w:history="1">
        <w:r w:rsidR="008605C2" w:rsidRPr="006F4B48">
          <w:rPr>
            <w:rStyle w:val="af3"/>
            <w:noProof/>
          </w:rPr>
          <w:t>Proposal 8</w:t>
        </w:r>
        <w:r w:rsidR="008605C2">
          <w:rPr>
            <w:rFonts w:asciiTheme="minorHAnsi" w:eastAsiaTheme="minorEastAsia" w:hAnsiTheme="minorHAnsi" w:cstheme="minorBidi"/>
            <w:b w:val="0"/>
            <w:noProof/>
            <w:lang w:eastAsia="en-US"/>
          </w:rPr>
          <w:tab/>
        </w:r>
        <w:r w:rsidR="008605C2" w:rsidRPr="006F4B48">
          <w:rPr>
            <w:rStyle w:val="af3"/>
            <w:noProof/>
          </w:rPr>
          <w:t>RAN2 to discuss whether to handle the non-preferred resource set issue in PHY or MAC specification and send LS to RAN1 to sync.</w:t>
        </w:r>
      </w:hyperlink>
    </w:p>
    <w:p w14:paraId="240F90B8" w14:textId="3E7B4311" w:rsidR="008605C2" w:rsidRDefault="00343DD3">
      <w:pPr>
        <w:pStyle w:val="TOC1"/>
        <w:rPr>
          <w:rFonts w:asciiTheme="minorHAnsi" w:eastAsiaTheme="minorEastAsia" w:hAnsiTheme="minorHAnsi" w:cstheme="minorBidi"/>
          <w:b w:val="0"/>
          <w:noProof/>
          <w:lang w:eastAsia="en-US"/>
        </w:rPr>
      </w:pPr>
      <w:hyperlink w:anchor="_Toc101810948" w:history="1">
        <w:r w:rsidR="008605C2" w:rsidRPr="006F4B48">
          <w:rPr>
            <w:rStyle w:val="af3"/>
            <w:noProof/>
          </w:rPr>
          <w:t>Proposal 9</w:t>
        </w:r>
        <w:r w:rsidR="008605C2">
          <w:rPr>
            <w:rFonts w:asciiTheme="minorHAnsi" w:eastAsiaTheme="minorEastAsia" w:hAnsiTheme="minorHAnsi" w:cstheme="minorBidi"/>
            <w:b w:val="0"/>
            <w:noProof/>
            <w:lang w:eastAsia="en-US"/>
          </w:rPr>
          <w:tab/>
        </w:r>
        <w:r w:rsidR="008605C2" w:rsidRPr="006F4B48">
          <w:rPr>
            <w:rStyle w:val="af3"/>
            <w:noProof/>
          </w:rPr>
          <w:t>If RAN2 agree to rely on MAC spec to handle, RAN2 agree the proposed change in draft CR in R2-2204576.</w:t>
        </w:r>
      </w:hyperlink>
    </w:p>
    <w:p w14:paraId="21A60C6F" w14:textId="54789580" w:rsidR="00DB0DF7" w:rsidRDefault="00566308">
      <w:pPr>
        <w:rPr>
          <w:b/>
          <w:bCs/>
        </w:rPr>
      </w:pPr>
      <w:r>
        <w:fldChar w:fldCharType="end"/>
      </w:r>
    </w:p>
    <w:p w14:paraId="7A37BFBC" w14:textId="77777777" w:rsidR="00DB0DF7" w:rsidRDefault="00566308">
      <w:pPr>
        <w:pStyle w:val="1"/>
      </w:pPr>
      <w:bookmarkStart w:id="22" w:name="_In-sequence_SDU_delivery"/>
      <w:bookmarkStart w:id="23" w:name="_Ref189809556"/>
      <w:bookmarkStart w:id="24" w:name="_Ref174151459"/>
      <w:bookmarkStart w:id="25" w:name="_Ref450865335"/>
      <w:bookmarkEnd w:id="22"/>
      <w:r>
        <w:rPr>
          <w:rFonts w:hint="eastAsia"/>
        </w:rPr>
        <w:t>Reference</w:t>
      </w:r>
      <w:bookmarkEnd w:id="23"/>
      <w:bookmarkEnd w:id="24"/>
      <w:bookmarkEnd w:id="25"/>
    </w:p>
    <w:p w14:paraId="47C39618" w14:textId="1DB0B616" w:rsidR="00DB0DF7" w:rsidRDefault="00566308">
      <w:pPr>
        <w:numPr>
          <w:ilvl w:val="0"/>
          <w:numId w:val="11"/>
        </w:numPr>
        <w:rPr>
          <w:lang w:val="en-US"/>
        </w:rPr>
      </w:pPr>
      <w:r>
        <w:rPr>
          <w:lang w:val="en-US"/>
        </w:rPr>
        <w:t xml:space="preserve">RAN1 Chairman’s Notes for 3GPP TSG RAN WG1 Meeting #108-e </w:t>
      </w:r>
    </w:p>
    <w:p w14:paraId="1F46257D" w14:textId="3CDCD2D4" w:rsidR="009B536B" w:rsidRDefault="009B536B">
      <w:pPr>
        <w:numPr>
          <w:ilvl w:val="0"/>
          <w:numId w:val="11"/>
        </w:numPr>
        <w:rPr>
          <w:lang w:val="en-US"/>
        </w:rPr>
      </w:pPr>
      <w:r w:rsidRPr="009B536B">
        <w:rPr>
          <w:lang w:val="en-US"/>
        </w:rPr>
        <w:t>R2-</w:t>
      </w:r>
      <w:r w:rsidR="0084451D" w:rsidRPr="009B536B">
        <w:rPr>
          <w:lang w:val="en-US"/>
        </w:rPr>
        <w:t>220</w:t>
      </w:r>
      <w:r w:rsidR="0084451D">
        <w:rPr>
          <w:lang w:val="en-US"/>
        </w:rPr>
        <w:t>4576</w:t>
      </w:r>
      <w:r w:rsidR="0084451D" w:rsidRPr="009B536B">
        <w:rPr>
          <w:lang w:val="en-US"/>
        </w:rPr>
        <w:t xml:space="preserve"> </w:t>
      </w:r>
      <w:r>
        <w:rPr>
          <w:lang w:val="en-US"/>
        </w:rPr>
        <w:t xml:space="preserve">- </w:t>
      </w:r>
      <w:r w:rsidRPr="009B536B">
        <w:rPr>
          <w:lang w:val="en-US"/>
        </w:rPr>
        <w:t>Correction on user plane aspects for inter-UE coordination</w:t>
      </w:r>
    </w:p>
    <w:p w14:paraId="0CFCF417" w14:textId="77777777" w:rsidR="00EF1F49" w:rsidRDefault="00EF1F49" w:rsidP="001B2458">
      <w:pPr>
        <w:pStyle w:val="1"/>
      </w:pPr>
      <w:r>
        <w:rPr>
          <w:rFonts w:hint="eastAsia"/>
        </w:rPr>
        <w:t>A</w:t>
      </w:r>
      <w:r>
        <w:t>nnex: Draft-LS to RAN1</w:t>
      </w:r>
    </w:p>
    <w:p w14:paraId="5F2CCC14" w14:textId="249CA413" w:rsidR="00EF1F49" w:rsidRDefault="00EF1F49" w:rsidP="00EF1F49">
      <w:pPr>
        <w:tabs>
          <w:tab w:val="right" w:pos="9781"/>
        </w:tabs>
        <w:rPr>
          <w:rFonts w:cs="Arial"/>
          <w:b/>
          <w:bCs/>
          <w:sz w:val="22"/>
        </w:rPr>
      </w:pPr>
      <w:r>
        <w:rPr>
          <w:rFonts w:cs="Arial"/>
          <w:b/>
          <w:bCs/>
          <w:sz w:val="22"/>
        </w:rPr>
        <w:t>3GPP TSG-RAN WG2 Meeting #118-e</w:t>
      </w:r>
      <w:r>
        <w:rPr>
          <w:rFonts w:cs="Arial"/>
          <w:b/>
          <w:bCs/>
          <w:sz w:val="22"/>
        </w:rPr>
        <w:tab/>
      </w:r>
      <w:r>
        <w:rPr>
          <w:rFonts w:cs="Arial"/>
          <w:b/>
          <w:bCs/>
          <w:sz w:val="22"/>
          <w:highlight w:val="yellow"/>
        </w:rPr>
        <w:t>draft0_</w:t>
      </w:r>
      <w:r>
        <w:rPr>
          <w:rFonts w:cs="Arial"/>
          <w:b/>
          <w:bCs/>
          <w:sz w:val="22"/>
        </w:rPr>
        <w:t>R2-220xxxx</w:t>
      </w:r>
    </w:p>
    <w:p w14:paraId="549DFE2C" w14:textId="77777777" w:rsidR="00EF1F49" w:rsidRDefault="00EF1F49" w:rsidP="00EF1F49">
      <w:pPr>
        <w:rPr>
          <w:rFonts w:eastAsia="Malgun Gothic" w:cs="Arial"/>
          <w:b/>
          <w:bCs/>
          <w:sz w:val="22"/>
          <w:lang w:eastAsia="ko-KR"/>
        </w:rPr>
      </w:pPr>
      <w:r>
        <w:rPr>
          <w:rFonts w:eastAsia="Malgun Gothic" w:cs="Arial"/>
          <w:b/>
          <w:bCs/>
          <w:sz w:val="22"/>
          <w:lang w:eastAsia="ko-KR"/>
        </w:rPr>
        <w:t>Online, May 2022</w:t>
      </w:r>
    </w:p>
    <w:p w14:paraId="4C2CAED5" w14:textId="77777777" w:rsidR="00EF1F49" w:rsidRDefault="00EF1F49" w:rsidP="00EF1F49">
      <w:pPr>
        <w:rPr>
          <w:rFonts w:cs="Arial"/>
        </w:rPr>
      </w:pPr>
    </w:p>
    <w:p w14:paraId="693BFAD7" w14:textId="4635B02B" w:rsidR="00EF1F49" w:rsidRDefault="00EF1F49" w:rsidP="00EF1F49">
      <w:pPr>
        <w:spacing w:after="60"/>
        <w:ind w:left="1985" w:hanging="1985"/>
        <w:rPr>
          <w:rFonts w:cs="Arial"/>
          <w:bCs/>
        </w:rPr>
      </w:pPr>
      <w:r>
        <w:rPr>
          <w:rFonts w:cs="Arial"/>
          <w:b/>
        </w:rPr>
        <w:t>Title:</w:t>
      </w:r>
      <w:r>
        <w:rPr>
          <w:rFonts w:cs="Arial"/>
          <w:b/>
        </w:rPr>
        <w:tab/>
      </w:r>
      <w:r>
        <w:rPr>
          <w:rFonts w:cs="Arial"/>
          <w:b/>
          <w:highlight w:val="yellow"/>
        </w:rPr>
        <w:t>[DRAFT]</w:t>
      </w:r>
      <w:r>
        <w:rPr>
          <w:rFonts w:cs="Arial"/>
          <w:b/>
        </w:rPr>
        <w:t xml:space="preserve"> </w:t>
      </w:r>
      <w:r>
        <w:rPr>
          <w:rFonts w:cs="Arial"/>
          <w:bCs/>
        </w:rPr>
        <w:t>LS on non-preferred resource set</w:t>
      </w:r>
    </w:p>
    <w:p w14:paraId="3D1305AA" w14:textId="77777777" w:rsidR="00EF1F49" w:rsidRDefault="00EF1F49" w:rsidP="00EF1F49">
      <w:pPr>
        <w:spacing w:after="60"/>
        <w:ind w:left="1985" w:hanging="1985"/>
        <w:rPr>
          <w:rFonts w:cs="Arial"/>
          <w:bCs/>
        </w:rPr>
      </w:pPr>
      <w:r>
        <w:rPr>
          <w:rFonts w:cs="Arial"/>
          <w:b/>
        </w:rPr>
        <w:t>Response to:</w:t>
      </w:r>
      <w:r>
        <w:rPr>
          <w:rFonts w:cs="Arial"/>
          <w:bCs/>
        </w:rPr>
        <w:tab/>
      </w:r>
    </w:p>
    <w:p w14:paraId="1DCD1264" w14:textId="77777777" w:rsidR="00EF1F49" w:rsidRDefault="00EF1F49" w:rsidP="00EF1F49">
      <w:pPr>
        <w:spacing w:after="60"/>
        <w:ind w:left="1985" w:hanging="1985"/>
        <w:rPr>
          <w:rFonts w:cs="Arial"/>
          <w:bCs/>
        </w:rPr>
      </w:pPr>
      <w:r>
        <w:rPr>
          <w:rFonts w:cs="Arial"/>
          <w:b/>
        </w:rPr>
        <w:t>Release:</w:t>
      </w:r>
      <w:r>
        <w:rPr>
          <w:rFonts w:cs="Arial"/>
          <w:bCs/>
        </w:rPr>
        <w:tab/>
        <w:t>Rel-17</w:t>
      </w:r>
    </w:p>
    <w:p w14:paraId="5F4752AE" w14:textId="77777777" w:rsidR="00EF1F49" w:rsidRDefault="00EF1F49" w:rsidP="00EF1F49">
      <w:pPr>
        <w:spacing w:after="60"/>
        <w:ind w:left="1985" w:hanging="1985"/>
        <w:rPr>
          <w:rFonts w:cs="Arial"/>
          <w:bCs/>
        </w:rPr>
      </w:pPr>
      <w:r>
        <w:rPr>
          <w:rFonts w:cs="Arial"/>
          <w:b/>
        </w:rPr>
        <w:t>Work Item:</w:t>
      </w:r>
      <w:r>
        <w:rPr>
          <w:rFonts w:cs="Arial"/>
          <w:bCs/>
        </w:rPr>
        <w:tab/>
      </w:r>
      <w:proofErr w:type="spellStart"/>
      <w:r>
        <w:rPr>
          <w:rFonts w:cs="Arial"/>
          <w:bCs/>
        </w:rPr>
        <w:t>NR_SL_enh</w:t>
      </w:r>
      <w:proofErr w:type="spellEnd"/>
    </w:p>
    <w:p w14:paraId="4E3BBA92" w14:textId="77777777" w:rsidR="00EF1F49" w:rsidRDefault="00EF1F49" w:rsidP="00EF1F49">
      <w:pPr>
        <w:spacing w:after="60"/>
        <w:ind w:left="1985" w:hanging="1985"/>
        <w:rPr>
          <w:rFonts w:cs="Arial"/>
          <w:b/>
        </w:rPr>
      </w:pPr>
    </w:p>
    <w:p w14:paraId="64715950" w14:textId="77777777" w:rsidR="00EF1F49" w:rsidRDefault="00EF1F49" w:rsidP="00EF1F49">
      <w:pPr>
        <w:spacing w:after="60"/>
        <w:ind w:left="1985" w:hanging="1985"/>
        <w:rPr>
          <w:rFonts w:cs="Arial"/>
          <w:bCs/>
        </w:rPr>
      </w:pPr>
      <w:r>
        <w:rPr>
          <w:rFonts w:cs="Arial"/>
          <w:b/>
        </w:rPr>
        <w:t>Source:</w:t>
      </w:r>
      <w:r>
        <w:rPr>
          <w:rFonts w:cs="Arial"/>
          <w:bCs/>
        </w:rPr>
        <w:tab/>
      </w:r>
      <w:r>
        <w:rPr>
          <w:rFonts w:cs="Arial"/>
          <w:bCs/>
          <w:highlight w:val="yellow"/>
        </w:rPr>
        <w:t>OPPO [To be RAN2</w:t>
      </w:r>
      <w:r>
        <w:rPr>
          <w:rFonts w:cs="Arial"/>
          <w:bCs/>
        </w:rPr>
        <w:t>]</w:t>
      </w:r>
    </w:p>
    <w:p w14:paraId="6B7C4FF1" w14:textId="77777777" w:rsidR="00EF1F49" w:rsidRDefault="00EF1F49" w:rsidP="00EF1F49">
      <w:pPr>
        <w:spacing w:after="60"/>
        <w:ind w:left="1985" w:hanging="1985"/>
        <w:rPr>
          <w:rFonts w:cs="Arial"/>
          <w:bCs/>
        </w:rPr>
      </w:pPr>
      <w:r>
        <w:rPr>
          <w:rFonts w:cs="Arial"/>
          <w:b/>
        </w:rPr>
        <w:t>To:</w:t>
      </w:r>
      <w:r>
        <w:rPr>
          <w:rFonts w:cs="Arial"/>
          <w:bCs/>
        </w:rPr>
        <w:tab/>
        <w:t>RAN1</w:t>
      </w:r>
    </w:p>
    <w:p w14:paraId="1B13B063" w14:textId="77777777" w:rsidR="00EF1F49" w:rsidRDefault="00EF1F49" w:rsidP="00EF1F49">
      <w:pPr>
        <w:spacing w:after="60"/>
        <w:ind w:left="1985" w:hanging="1985"/>
        <w:rPr>
          <w:rFonts w:cs="Arial"/>
          <w:bCs/>
        </w:rPr>
      </w:pPr>
      <w:r>
        <w:rPr>
          <w:rFonts w:cs="Arial"/>
          <w:b/>
        </w:rPr>
        <w:lastRenderedPageBreak/>
        <w:t>Cc:</w:t>
      </w:r>
      <w:r>
        <w:rPr>
          <w:rFonts w:cs="Arial"/>
          <w:bCs/>
        </w:rPr>
        <w:tab/>
      </w:r>
    </w:p>
    <w:p w14:paraId="5D6285BA" w14:textId="77777777" w:rsidR="00EF1F49" w:rsidRDefault="00EF1F49" w:rsidP="00EF1F49">
      <w:pPr>
        <w:spacing w:after="60"/>
        <w:ind w:left="1985" w:hanging="1985"/>
        <w:rPr>
          <w:rFonts w:cs="Arial"/>
          <w:bCs/>
        </w:rPr>
      </w:pPr>
    </w:p>
    <w:p w14:paraId="27B12084" w14:textId="77777777" w:rsidR="00EF1F49" w:rsidRDefault="00EF1F49" w:rsidP="00EF1F49">
      <w:pPr>
        <w:tabs>
          <w:tab w:val="left" w:pos="2268"/>
        </w:tabs>
        <w:rPr>
          <w:rFonts w:cs="Arial"/>
          <w:bCs/>
        </w:rPr>
      </w:pPr>
      <w:r>
        <w:rPr>
          <w:rFonts w:cs="Arial"/>
          <w:b/>
        </w:rPr>
        <w:t>Contact Person:</w:t>
      </w:r>
      <w:r>
        <w:rPr>
          <w:rFonts w:cs="Arial"/>
          <w:bCs/>
        </w:rPr>
        <w:tab/>
      </w:r>
    </w:p>
    <w:p w14:paraId="513929AA" w14:textId="77777777" w:rsidR="00EF1F49" w:rsidRDefault="00EF1F49" w:rsidP="00EF1F49">
      <w:pPr>
        <w:pStyle w:val="4"/>
        <w:numPr>
          <w:ilvl w:val="0"/>
          <w:numId w:val="0"/>
        </w:numPr>
        <w:tabs>
          <w:tab w:val="left" w:pos="2268"/>
        </w:tabs>
        <w:ind w:left="600"/>
        <w:rPr>
          <w:rFonts w:cs="Arial"/>
          <w:b/>
          <w:bCs/>
        </w:rPr>
      </w:pPr>
      <w:r>
        <w:rPr>
          <w:rFonts w:cs="Arial"/>
          <w:b/>
          <w:sz w:val="20"/>
          <w:szCs w:val="20"/>
        </w:rPr>
        <w:t>Name:</w:t>
      </w:r>
      <w:r>
        <w:rPr>
          <w:rFonts w:cs="Arial"/>
          <w:bCs/>
        </w:rPr>
        <w:tab/>
      </w:r>
      <w:r>
        <w:rPr>
          <w:rFonts w:cs="Arial"/>
          <w:bCs/>
          <w:sz w:val="20"/>
          <w:szCs w:val="20"/>
        </w:rPr>
        <w:t>Bingxue Leng</w:t>
      </w:r>
    </w:p>
    <w:p w14:paraId="19004410" w14:textId="77777777" w:rsidR="00EF1F49" w:rsidRDefault="00EF1F49" w:rsidP="00EF1F49">
      <w:pPr>
        <w:tabs>
          <w:tab w:val="left" w:pos="2268"/>
          <w:tab w:val="left" w:pos="2694"/>
        </w:tabs>
        <w:ind w:left="567"/>
        <w:rPr>
          <w:rFonts w:cs="Arial"/>
          <w:bCs/>
        </w:rPr>
      </w:pPr>
      <w:r>
        <w:rPr>
          <w:rFonts w:cs="Arial"/>
          <w:b/>
        </w:rPr>
        <w:t>Tel. Number:</w:t>
      </w:r>
      <w:r>
        <w:rPr>
          <w:rFonts w:cs="Arial"/>
          <w:bCs/>
        </w:rPr>
        <w:tab/>
      </w:r>
    </w:p>
    <w:p w14:paraId="3A3FE378" w14:textId="77777777" w:rsidR="00EF1F49" w:rsidRDefault="00EF1F49" w:rsidP="00EF1F49">
      <w:pPr>
        <w:pStyle w:val="7"/>
        <w:numPr>
          <w:ilvl w:val="0"/>
          <w:numId w:val="0"/>
        </w:numPr>
        <w:tabs>
          <w:tab w:val="left" w:pos="2268"/>
        </w:tabs>
        <w:ind w:left="600"/>
        <w:rPr>
          <w:bCs/>
        </w:rPr>
      </w:pPr>
      <w:r>
        <w:rPr>
          <w:b/>
        </w:rPr>
        <w:t>E-mail Address:</w:t>
      </w:r>
      <w:r>
        <w:rPr>
          <w:bCs/>
        </w:rPr>
        <w:tab/>
        <w:t>lengbingxue@oppo.com</w:t>
      </w:r>
      <w:r>
        <w:rPr>
          <w:bCs/>
        </w:rPr>
        <w:tab/>
      </w:r>
    </w:p>
    <w:p w14:paraId="40063B46" w14:textId="77777777" w:rsidR="00EF1F49" w:rsidRDefault="00EF1F49" w:rsidP="00EF1F49">
      <w:pPr>
        <w:pBdr>
          <w:bottom w:val="single" w:sz="4" w:space="1" w:color="auto"/>
        </w:pBdr>
        <w:rPr>
          <w:rFonts w:cs="Arial"/>
        </w:rPr>
      </w:pPr>
    </w:p>
    <w:p w14:paraId="4A1CCD9D" w14:textId="77777777" w:rsidR="00EF1F49" w:rsidRDefault="00EF1F49" w:rsidP="00EF1F49">
      <w:pPr>
        <w:rPr>
          <w:rFonts w:cs="Arial"/>
        </w:rPr>
      </w:pPr>
    </w:p>
    <w:p w14:paraId="4E08CA10" w14:textId="77777777" w:rsidR="00EF1F49" w:rsidRDefault="00EF1F49" w:rsidP="00EF1F49">
      <w:pPr>
        <w:rPr>
          <w:rFonts w:cs="Arial"/>
          <w:b/>
        </w:rPr>
      </w:pPr>
      <w:r>
        <w:rPr>
          <w:rFonts w:cs="Arial"/>
          <w:b/>
        </w:rPr>
        <w:t>1. Overall Description:</w:t>
      </w:r>
    </w:p>
    <w:p w14:paraId="2BF5FE83" w14:textId="18A686B5" w:rsidR="006E69B3" w:rsidRDefault="006E66A4" w:rsidP="00EF1F49">
      <w:pPr>
        <w:spacing w:before="120" w:line="276" w:lineRule="auto"/>
        <w:rPr>
          <w:rFonts w:cs="Arial"/>
        </w:rPr>
      </w:pPr>
      <w:r>
        <w:rPr>
          <w:rFonts w:cs="Arial"/>
        </w:rPr>
        <w:t xml:space="preserve">For the non-preferred resource set in scheme 1 IUC, RAN2 </w:t>
      </w:r>
      <w:r w:rsidR="00F93844">
        <w:rPr>
          <w:rFonts w:cs="Arial"/>
        </w:rPr>
        <w:t xml:space="preserve">discussed </w:t>
      </w:r>
      <w:r w:rsidR="009B536B">
        <w:rPr>
          <w:rFonts w:cs="Arial"/>
        </w:rPr>
        <w:t>in case UE-B has no sensing result</w:t>
      </w:r>
      <w:r w:rsidR="00F93844">
        <w:rPr>
          <w:rFonts w:cs="Arial"/>
        </w:rPr>
        <w:t xml:space="preserve"> </w:t>
      </w:r>
      <w:r w:rsidR="006E69B3">
        <w:rPr>
          <w:rFonts w:cs="Arial"/>
        </w:rPr>
        <w:t>(e.g., UE-B is performing random resource selection)</w:t>
      </w:r>
      <w:r w:rsidR="009B536B">
        <w:rPr>
          <w:rFonts w:cs="Arial"/>
        </w:rPr>
        <w:t xml:space="preserve">, </w:t>
      </w:r>
      <w:r w:rsidR="00F93844">
        <w:rPr>
          <w:rFonts w:cs="Arial"/>
        </w:rPr>
        <w:t xml:space="preserve">how to capture it the specification. RAN2 understand currently </w:t>
      </w:r>
      <w:r w:rsidR="006E69B3">
        <w:rPr>
          <w:rFonts w:cs="Arial"/>
        </w:rPr>
        <w:t xml:space="preserve">physical layer cannot perform resource exclusion </w:t>
      </w:r>
      <w:r w:rsidR="00F93844">
        <w:rPr>
          <w:rFonts w:cs="Arial"/>
        </w:rPr>
        <w:t>based on</w:t>
      </w:r>
      <w:r w:rsidR="006E69B3">
        <w:rPr>
          <w:rFonts w:cs="Arial"/>
        </w:rPr>
        <w:t xml:space="preserve"> the received non-preferred resource set since so </w:t>
      </w:r>
      <w:proofErr w:type="gramStart"/>
      <w:r w:rsidR="006E69B3">
        <w:rPr>
          <w:rFonts w:cs="Arial"/>
        </w:rPr>
        <w:t>far</w:t>
      </w:r>
      <w:proofErr w:type="gramEnd"/>
      <w:r w:rsidR="006E69B3">
        <w:rPr>
          <w:rFonts w:cs="Arial"/>
        </w:rPr>
        <w:t xml:space="preserve"> the random resource selection procedure is captured in MAC specification</w:t>
      </w:r>
      <w:r w:rsidR="00F93844">
        <w:rPr>
          <w:rFonts w:cs="Arial"/>
        </w:rPr>
        <w:t xml:space="preserve"> but not in PHY specification</w:t>
      </w:r>
      <w:r w:rsidR="006E69B3">
        <w:rPr>
          <w:rFonts w:cs="Arial"/>
        </w:rPr>
        <w:t>.</w:t>
      </w:r>
    </w:p>
    <w:p w14:paraId="597047A9" w14:textId="2A33953E" w:rsidR="00C93657" w:rsidRDefault="006E69B3" w:rsidP="00EF1F49">
      <w:pPr>
        <w:spacing w:before="120" w:line="276" w:lineRule="auto"/>
        <w:rPr>
          <w:rFonts w:cs="Arial"/>
        </w:rPr>
      </w:pPr>
      <w:r>
        <w:rPr>
          <w:rFonts w:cs="Arial"/>
        </w:rPr>
        <w:t>For this issue, RAN2</w:t>
      </w:r>
      <w:r w:rsidR="009B536B">
        <w:rPr>
          <w:rFonts w:cs="Arial"/>
        </w:rPr>
        <w:t xml:space="preserve"> </w:t>
      </w:r>
      <w:r w:rsidR="00C93657">
        <w:rPr>
          <w:rFonts w:cs="Arial"/>
        </w:rPr>
        <w:t>discussed about which layer (PHY or MAC) to handle the resource exclusion issue, and reached the following agreement</w:t>
      </w:r>
    </w:p>
    <w:p w14:paraId="56DA93DB" w14:textId="259E3269" w:rsidR="00C93657" w:rsidRDefault="00C93657" w:rsidP="00EF1F49">
      <w:pPr>
        <w:spacing w:before="120" w:line="276" w:lineRule="auto"/>
        <w:rPr>
          <w:rFonts w:cs="Arial"/>
        </w:rPr>
      </w:pPr>
      <w:r w:rsidRPr="001B2458">
        <w:rPr>
          <w:rFonts w:cs="Arial"/>
          <w:highlight w:val="yellow"/>
        </w:rPr>
        <w:t>&lt;R2 agreement to be added&gt;</w:t>
      </w:r>
    </w:p>
    <w:p w14:paraId="55613636" w14:textId="63F1473A" w:rsidR="006E66A4" w:rsidRDefault="006E66A4" w:rsidP="00EF1F49">
      <w:pPr>
        <w:spacing w:before="120" w:line="276" w:lineRule="auto"/>
        <w:rPr>
          <w:rFonts w:cs="Arial"/>
        </w:rPr>
      </w:pPr>
    </w:p>
    <w:p w14:paraId="4563F6DD" w14:textId="77777777" w:rsidR="00EF1F49" w:rsidRDefault="00EF1F49" w:rsidP="00EF1F49">
      <w:pPr>
        <w:rPr>
          <w:rFonts w:cs="Arial"/>
          <w:b/>
        </w:rPr>
      </w:pPr>
      <w:r>
        <w:rPr>
          <w:rFonts w:cs="Arial"/>
          <w:b/>
        </w:rPr>
        <w:t>2. Actions:</w:t>
      </w:r>
    </w:p>
    <w:p w14:paraId="27026915" w14:textId="77777777" w:rsidR="00EF1F49" w:rsidRDefault="00EF1F49" w:rsidP="00EF1F49">
      <w:pPr>
        <w:tabs>
          <w:tab w:val="left" w:pos="3755"/>
        </w:tabs>
        <w:ind w:left="1985" w:hanging="1985"/>
        <w:rPr>
          <w:rFonts w:cs="Arial"/>
          <w:b/>
        </w:rPr>
      </w:pPr>
      <w:r>
        <w:rPr>
          <w:rFonts w:cs="Arial"/>
          <w:b/>
        </w:rPr>
        <w:t>To RAN1 group</w:t>
      </w:r>
      <w:r>
        <w:rPr>
          <w:rFonts w:cs="Arial"/>
          <w:b/>
        </w:rPr>
        <w:tab/>
      </w:r>
      <w:r>
        <w:rPr>
          <w:rFonts w:cs="Arial"/>
          <w:b/>
        </w:rPr>
        <w:tab/>
      </w:r>
    </w:p>
    <w:p w14:paraId="22861A94" w14:textId="79B80E8F" w:rsidR="00EF1F49" w:rsidRDefault="00EF1F49" w:rsidP="00EF1F49">
      <w:pPr>
        <w:rPr>
          <w:rFonts w:eastAsia="Malgun Gothic" w:cs="Arial"/>
          <w:lang w:eastAsia="ko-KR"/>
        </w:rPr>
      </w:pPr>
      <w:r>
        <w:rPr>
          <w:rFonts w:cs="Arial"/>
        </w:rPr>
        <w:t>RAN2 respectfully requests R</w:t>
      </w:r>
      <w:r w:rsidR="00351655">
        <w:rPr>
          <w:rFonts w:cs="Arial"/>
        </w:rPr>
        <w:t>AN</w:t>
      </w:r>
      <w:r>
        <w:rPr>
          <w:rFonts w:cs="Arial"/>
        </w:rPr>
        <w:t xml:space="preserve">1 to provide feedback </w:t>
      </w:r>
      <w:r w:rsidR="00C93657">
        <w:rPr>
          <w:rFonts w:cs="Arial"/>
        </w:rPr>
        <w:t>on the RAN2 agreement if any concern</w:t>
      </w:r>
      <w:r>
        <w:rPr>
          <w:rFonts w:cs="Arial"/>
        </w:rPr>
        <w:t>.</w:t>
      </w:r>
    </w:p>
    <w:p w14:paraId="0DB67257" w14:textId="77777777" w:rsidR="00EF1F49" w:rsidRDefault="00EF1F49" w:rsidP="00EF1F49">
      <w:pPr>
        <w:ind w:left="993" w:hanging="993"/>
        <w:rPr>
          <w:rFonts w:eastAsia="Malgun Gothic" w:cs="Arial"/>
          <w:lang w:eastAsia="ko-KR"/>
        </w:rPr>
      </w:pPr>
    </w:p>
    <w:p w14:paraId="2B4D2D87" w14:textId="77777777" w:rsidR="00EF1F49" w:rsidRDefault="00EF1F49" w:rsidP="00EF1F49">
      <w:pPr>
        <w:rPr>
          <w:rFonts w:cs="Arial"/>
          <w:b/>
        </w:rPr>
      </w:pPr>
      <w:r>
        <w:rPr>
          <w:rFonts w:cs="Arial"/>
          <w:b/>
        </w:rPr>
        <w:t>3. Date of Next TSG-RAN2 Meetings:</w:t>
      </w:r>
    </w:p>
    <w:p w14:paraId="4AD8572E" w14:textId="478A8A12" w:rsidR="00EF1F49" w:rsidRDefault="00EF1F49" w:rsidP="00EF1F49">
      <w:pPr>
        <w:tabs>
          <w:tab w:val="left" w:pos="5103"/>
        </w:tabs>
        <w:ind w:left="2268" w:hanging="2268"/>
        <w:rPr>
          <w:rFonts w:cs="Arial"/>
          <w:bCs/>
        </w:rPr>
      </w:pPr>
      <w:r>
        <w:rPr>
          <w:rFonts w:cs="Arial"/>
          <w:bCs/>
        </w:rPr>
        <w:t>3GPP RAN2#119</w:t>
      </w:r>
      <w:r>
        <w:rPr>
          <w:rFonts w:cs="Arial"/>
          <w:bCs/>
        </w:rPr>
        <w:tab/>
        <w:t>22 August – 26 August 2022</w:t>
      </w:r>
      <w:r>
        <w:rPr>
          <w:rFonts w:cs="Arial"/>
          <w:bCs/>
        </w:rPr>
        <w:tab/>
        <w:t>Toulouse, FR</w:t>
      </w:r>
    </w:p>
    <w:p w14:paraId="68954FF5" w14:textId="0A4DB41E" w:rsidR="00EF1F49" w:rsidRDefault="00EF1F49" w:rsidP="00EF1F49">
      <w:pPr>
        <w:tabs>
          <w:tab w:val="left" w:pos="5103"/>
        </w:tabs>
        <w:ind w:left="2268" w:hanging="2268"/>
        <w:rPr>
          <w:rFonts w:cs="Arial"/>
          <w:bCs/>
        </w:rPr>
      </w:pPr>
      <w:r>
        <w:rPr>
          <w:rFonts w:cs="Arial"/>
          <w:bCs/>
        </w:rPr>
        <w:t>3GPP</w:t>
      </w:r>
      <w:r w:rsidR="0071275F">
        <w:rPr>
          <w:rFonts w:cs="Arial"/>
          <w:bCs/>
        </w:rPr>
        <w:t xml:space="preserve"> </w:t>
      </w:r>
      <w:r>
        <w:rPr>
          <w:rFonts w:cs="Arial"/>
          <w:bCs/>
        </w:rPr>
        <w:t xml:space="preserve">RAN2#119-bis </w:t>
      </w:r>
      <w:r>
        <w:rPr>
          <w:rFonts w:cs="Arial"/>
          <w:bCs/>
        </w:rPr>
        <w:tab/>
        <w:t>10 October – 19 October 2022</w:t>
      </w:r>
      <w:r>
        <w:rPr>
          <w:rFonts w:cs="Arial"/>
          <w:bCs/>
        </w:rPr>
        <w:tab/>
        <w:t>E-meeting</w:t>
      </w:r>
    </w:p>
    <w:p w14:paraId="43295873" w14:textId="77777777" w:rsidR="00EF1F49" w:rsidRDefault="00EF1F49" w:rsidP="00EF1F49">
      <w:pPr>
        <w:tabs>
          <w:tab w:val="left" w:pos="5103"/>
        </w:tabs>
        <w:ind w:left="2268" w:hanging="2268"/>
        <w:rPr>
          <w:rFonts w:cs="Arial"/>
          <w:bCs/>
        </w:rPr>
      </w:pPr>
    </w:p>
    <w:p w14:paraId="24330394" w14:textId="77777777" w:rsidR="00EF1F49" w:rsidRDefault="00EF1F49" w:rsidP="00EF1F49">
      <w:bookmarkStart w:id="26" w:name="_GoBack"/>
      <w:bookmarkEnd w:id="26"/>
    </w:p>
    <w:p w14:paraId="261670E1" w14:textId="77777777" w:rsidR="00EF1F49" w:rsidRPr="001B2458" w:rsidRDefault="00EF1F49" w:rsidP="001B2458"/>
    <w:sectPr w:rsidR="00EF1F49" w:rsidRPr="001B2458">
      <w:footerReference w:type="default" r:id="rId7"/>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9A05" w16cex:dateUtc="2022-04-08T03:24:00Z"/>
  <w16cex:commentExtensible w16cex:durableId="25FAEBF0" w16cex:dateUtc="2022-04-08T09:14:00Z"/>
  <w16cex:commentExtensible w16cex:durableId="25FEB34E" w16cex:dateUtc="2022-04-11T06:01:00Z"/>
  <w16cex:commentExtensible w16cex:durableId="25FEE0D7" w16cex:dateUtc="2022-04-11T09:16:00Z"/>
  <w16cex:commentExtensible w16cex:durableId="2D9E0F12" w16cex:dateUtc="2022-04-20T15:33:00Z"/>
  <w16cex:commentExtensible w16cex:durableId="25FEB444" w16cex:dateUtc="2022-04-11T06:05:00Z"/>
  <w16cex:commentExtensible w16cex:durableId="25FEE1A3" w16cex:dateUtc="2022-04-11T09:19:00Z"/>
  <w16cex:commentExtensible w16cex:durableId="260158FE" w16cex:dateUtc="2022-04-13T06:13:00Z"/>
  <w16cex:commentExtensible w16cex:durableId="25FA9885" w16cex:dateUtc="2022-04-08T03:18:00Z"/>
  <w16cex:commentExtensible w16cex:durableId="2602D4E1" w16cex:dateUtc="2022-04-14T09:14:00Z"/>
  <w16cex:commentExtensible w16cex:durableId="25FA9949" w16cex:dateUtc="2022-04-08T03:21:00Z"/>
  <w16cex:commentExtensible w16cex:durableId="25FAF0C7" w16cex:dateUtc="2022-04-08T09:35:00Z"/>
  <w16cex:commentExtensible w16cex:durableId="25FA9A35" w16cex:dateUtc="2022-04-08T03:25:00Z"/>
  <w16cex:commentExtensible w16cex:durableId="25FAED4E" w16cex:dateUtc="2022-04-08T09:20:00Z"/>
  <w16cex:commentExtensible w16cex:durableId="5B53E9D8" w16cex:dateUtc="2022-04-20T15:33:00Z"/>
  <w16cex:commentExtensible w16cex:durableId="260BB37E" w16cex:dateUtc="2022-04-21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114A1" w14:textId="77777777" w:rsidR="00343DD3" w:rsidRDefault="00343DD3">
      <w:pPr>
        <w:spacing w:after="0"/>
      </w:pPr>
      <w:r>
        <w:separator/>
      </w:r>
    </w:p>
  </w:endnote>
  <w:endnote w:type="continuationSeparator" w:id="0">
    <w:p w14:paraId="7D93E302" w14:textId="77777777" w:rsidR="00343DD3" w:rsidRDefault="00343D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4C54A" w14:textId="77777777" w:rsidR="00DB0DF7" w:rsidRDefault="00566308">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9E14" w14:textId="77777777" w:rsidR="00343DD3" w:rsidRDefault="00343DD3">
      <w:pPr>
        <w:spacing w:after="0"/>
      </w:pPr>
      <w:r>
        <w:separator/>
      </w:r>
    </w:p>
  </w:footnote>
  <w:footnote w:type="continuationSeparator" w:id="0">
    <w:p w14:paraId="32E8DA89" w14:textId="77777777" w:rsidR="00343DD3" w:rsidRDefault="00343D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F7E11"/>
    <w:multiLevelType w:val="hybridMultilevel"/>
    <w:tmpl w:val="52B8B52E"/>
    <w:lvl w:ilvl="0" w:tplc="44FE4220">
      <w:start w:val="1"/>
      <w:numFmt w:val="bullet"/>
      <w:pStyle w:val="a"/>
      <w:lvlText w:val="-"/>
      <w:lvlJc w:val="left"/>
      <w:pPr>
        <w:tabs>
          <w:tab w:val="num" w:pos="510"/>
        </w:tabs>
        <w:ind w:left="510" w:hanging="397"/>
      </w:pPr>
      <w:rPr>
        <w:rFonts w:ascii="Times New Roman" w:hAnsi="Times New Roman" w:cs="Times New Roman" w:hint="default"/>
      </w:rPr>
    </w:lvl>
    <w:lvl w:ilvl="1" w:tplc="25D4AF38">
      <w:start w:val="1"/>
      <w:numFmt w:val="bullet"/>
      <w:lvlText w:val="o"/>
      <w:lvlJc w:val="left"/>
      <w:pPr>
        <w:tabs>
          <w:tab w:val="num" w:pos="1440"/>
        </w:tabs>
        <w:ind w:left="1440" w:hanging="360"/>
      </w:pPr>
      <w:rPr>
        <w:rFonts w:ascii="Courier New" w:hAnsi="Courier New" w:cs="Courier New" w:hint="default"/>
      </w:rPr>
    </w:lvl>
    <w:lvl w:ilvl="2" w:tplc="8108788A">
      <w:start w:val="1"/>
      <w:numFmt w:val="bullet"/>
      <w:lvlText w:val=""/>
      <w:lvlJc w:val="left"/>
      <w:pPr>
        <w:tabs>
          <w:tab w:val="num" w:pos="2160"/>
        </w:tabs>
        <w:ind w:left="2160" w:hanging="360"/>
      </w:pPr>
      <w:rPr>
        <w:rFonts w:ascii="Wingdings" w:hAnsi="Wingdings" w:hint="default"/>
      </w:rPr>
    </w:lvl>
    <w:lvl w:ilvl="3" w:tplc="D68AF620">
      <w:start w:val="1"/>
      <w:numFmt w:val="bullet"/>
      <w:lvlText w:val=""/>
      <w:lvlJc w:val="left"/>
      <w:pPr>
        <w:tabs>
          <w:tab w:val="num" w:pos="2880"/>
        </w:tabs>
        <w:ind w:left="2880" w:hanging="360"/>
      </w:pPr>
      <w:rPr>
        <w:rFonts w:ascii="Symbol" w:hAnsi="Symbol" w:hint="default"/>
      </w:rPr>
    </w:lvl>
    <w:lvl w:ilvl="4" w:tplc="EB666322">
      <w:start w:val="1"/>
      <w:numFmt w:val="bullet"/>
      <w:lvlText w:val="o"/>
      <w:lvlJc w:val="left"/>
      <w:pPr>
        <w:tabs>
          <w:tab w:val="num" w:pos="3600"/>
        </w:tabs>
        <w:ind w:left="3600" w:hanging="360"/>
      </w:pPr>
      <w:rPr>
        <w:rFonts w:ascii="Courier New" w:hAnsi="Courier New" w:cs="Courier New" w:hint="default"/>
      </w:rPr>
    </w:lvl>
    <w:lvl w:ilvl="5" w:tplc="8118009A">
      <w:start w:val="1"/>
      <w:numFmt w:val="bullet"/>
      <w:lvlText w:val=""/>
      <w:lvlJc w:val="left"/>
      <w:pPr>
        <w:tabs>
          <w:tab w:val="num" w:pos="4320"/>
        </w:tabs>
        <w:ind w:left="4320" w:hanging="360"/>
      </w:pPr>
      <w:rPr>
        <w:rFonts w:ascii="Wingdings" w:hAnsi="Wingdings" w:hint="default"/>
      </w:rPr>
    </w:lvl>
    <w:lvl w:ilvl="6" w:tplc="937EABB6">
      <w:start w:val="1"/>
      <w:numFmt w:val="bullet"/>
      <w:lvlText w:val=""/>
      <w:lvlJc w:val="left"/>
      <w:pPr>
        <w:tabs>
          <w:tab w:val="num" w:pos="5040"/>
        </w:tabs>
        <w:ind w:left="5040" w:hanging="360"/>
      </w:pPr>
      <w:rPr>
        <w:rFonts w:ascii="Symbol" w:hAnsi="Symbol" w:hint="default"/>
      </w:rPr>
    </w:lvl>
    <w:lvl w:ilvl="7" w:tplc="D674DA86">
      <w:start w:val="1"/>
      <w:numFmt w:val="bullet"/>
      <w:lvlText w:val="o"/>
      <w:lvlJc w:val="left"/>
      <w:pPr>
        <w:tabs>
          <w:tab w:val="num" w:pos="5760"/>
        </w:tabs>
        <w:ind w:left="5760" w:hanging="360"/>
      </w:pPr>
      <w:rPr>
        <w:rFonts w:ascii="Courier New" w:hAnsi="Courier New" w:cs="Courier New" w:hint="default"/>
      </w:rPr>
    </w:lvl>
    <w:lvl w:ilvl="8" w:tplc="D4463B4A">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770E5B"/>
    <w:multiLevelType w:val="hybridMultilevel"/>
    <w:tmpl w:val="E266FA7E"/>
    <w:lvl w:ilvl="0" w:tplc="61A2DFCE">
      <w:start w:val="1"/>
      <w:numFmt w:val="bullet"/>
      <w:lvlText w:val="-"/>
      <w:lvlJc w:val="left"/>
      <w:pPr>
        <w:ind w:left="760" w:hanging="360"/>
      </w:pPr>
      <w:rPr>
        <w:rFonts w:ascii="Times" w:eastAsia="Batang" w:hAnsi="Times" w:cs="Times" w:hint="default"/>
      </w:rPr>
    </w:lvl>
    <w:lvl w:ilvl="1" w:tplc="7640E840">
      <w:start w:val="1"/>
      <w:numFmt w:val="bullet"/>
      <w:lvlText w:val=""/>
      <w:lvlJc w:val="left"/>
      <w:pPr>
        <w:ind w:left="1200" w:hanging="400"/>
      </w:pPr>
      <w:rPr>
        <w:rFonts w:ascii="Symbol" w:hAnsi="Symbol" w:hint="default"/>
      </w:rPr>
    </w:lvl>
    <w:lvl w:ilvl="2" w:tplc="80F0D82E">
      <w:start w:val="1"/>
      <w:numFmt w:val="bullet"/>
      <w:lvlText w:val="o"/>
      <w:lvlJc w:val="left"/>
      <w:pPr>
        <w:ind w:left="1600" w:hanging="400"/>
      </w:pPr>
      <w:rPr>
        <w:rFonts w:ascii="Courier New" w:hAnsi="Courier New" w:cs="Courier New" w:hint="default"/>
      </w:rPr>
    </w:lvl>
    <w:lvl w:ilvl="3" w:tplc="E6968C62">
      <w:start w:val="1"/>
      <w:numFmt w:val="bullet"/>
      <w:lvlText w:val=""/>
      <w:lvlJc w:val="left"/>
      <w:pPr>
        <w:ind w:left="2000" w:hanging="400"/>
      </w:pPr>
      <w:rPr>
        <w:rFonts w:ascii="Wingdings" w:hAnsi="Wingdings" w:hint="default"/>
      </w:rPr>
    </w:lvl>
    <w:lvl w:ilvl="4" w:tplc="F2DA2CE4">
      <w:start w:val="1"/>
      <w:numFmt w:val="bullet"/>
      <w:lvlText w:val=""/>
      <w:lvlJc w:val="left"/>
      <w:pPr>
        <w:ind w:left="2400" w:hanging="400"/>
      </w:pPr>
      <w:rPr>
        <w:rFonts w:ascii="Wingdings" w:hAnsi="Wingdings" w:hint="default"/>
      </w:rPr>
    </w:lvl>
    <w:lvl w:ilvl="5" w:tplc="6ACED3C0">
      <w:start w:val="1"/>
      <w:numFmt w:val="bullet"/>
      <w:lvlText w:val=""/>
      <w:lvlJc w:val="left"/>
      <w:pPr>
        <w:ind w:left="2800" w:hanging="400"/>
      </w:pPr>
      <w:rPr>
        <w:rFonts w:ascii="Wingdings" w:hAnsi="Wingdings" w:hint="default"/>
      </w:rPr>
    </w:lvl>
    <w:lvl w:ilvl="6" w:tplc="0C80D0FE">
      <w:start w:val="1"/>
      <w:numFmt w:val="bullet"/>
      <w:lvlText w:val=""/>
      <w:lvlJc w:val="left"/>
      <w:pPr>
        <w:ind w:left="3200" w:hanging="400"/>
      </w:pPr>
      <w:rPr>
        <w:rFonts w:ascii="Wingdings" w:hAnsi="Wingdings" w:hint="default"/>
      </w:rPr>
    </w:lvl>
    <w:lvl w:ilvl="7" w:tplc="184EE0E8">
      <w:start w:val="1"/>
      <w:numFmt w:val="bullet"/>
      <w:lvlText w:val=""/>
      <w:lvlJc w:val="left"/>
      <w:pPr>
        <w:ind w:left="3600" w:hanging="400"/>
      </w:pPr>
      <w:rPr>
        <w:rFonts w:ascii="Wingdings" w:hAnsi="Wingdings" w:hint="default"/>
      </w:rPr>
    </w:lvl>
    <w:lvl w:ilvl="8" w:tplc="C916D238">
      <w:start w:val="1"/>
      <w:numFmt w:val="bullet"/>
      <w:lvlText w:val=""/>
      <w:lvlJc w:val="left"/>
      <w:pPr>
        <w:ind w:left="4000" w:hanging="400"/>
      </w:pPr>
      <w:rPr>
        <w:rFonts w:ascii="Wingdings" w:hAnsi="Wingdings" w:hint="default"/>
      </w:rPr>
    </w:lvl>
  </w:abstractNum>
  <w:abstractNum w:abstractNumId="2" w15:restartNumberingAfterBreak="0">
    <w:nsid w:val="098F5F0E"/>
    <w:multiLevelType w:val="hybridMultilevel"/>
    <w:tmpl w:val="CE5E95C0"/>
    <w:lvl w:ilvl="0" w:tplc="4E80FE32">
      <w:start w:val="1"/>
      <w:numFmt w:val="bullet"/>
      <w:pStyle w:val="textintend2"/>
      <w:lvlText w:val=""/>
      <w:lvlJc w:val="left"/>
      <w:pPr>
        <w:tabs>
          <w:tab w:val="num" w:pos="1418"/>
        </w:tabs>
        <w:ind w:left="1418" w:hanging="426"/>
      </w:pPr>
      <w:rPr>
        <w:rFonts w:ascii="Wingdings" w:hAnsi="Wingdings" w:hint="default"/>
      </w:rPr>
    </w:lvl>
    <w:lvl w:ilvl="1" w:tplc="6EA4074A">
      <w:start w:val="1"/>
      <w:numFmt w:val="bullet"/>
      <w:lvlText w:val="o"/>
      <w:lvlJc w:val="left"/>
      <w:pPr>
        <w:ind w:left="1440" w:hanging="360"/>
      </w:pPr>
      <w:rPr>
        <w:rFonts w:ascii="Courier New" w:eastAsia="Courier New" w:hAnsi="Courier New" w:cs="Courier New" w:hint="default"/>
      </w:rPr>
    </w:lvl>
    <w:lvl w:ilvl="2" w:tplc="FA8EB82C">
      <w:start w:val="1"/>
      <w:numFmt w:val="bullet"/>
      <w:lvlText w:val="§"/>
      <w:lvlJc w:val="left"/>
      <w:pPr>
        <w:ind w:left="2160" w:hanging="360"/>
      </w:pPr>
      <w:rPr>
        <w:rFonts w:ascii="Wingdings" w:eastAsia="Wingdings" w:hAnsi="Wingdings" w:cs="Wingdings" w:hint="default"/>
      </w:rPr>
    </w:lvl>
    <w:lvl w:ilvl="3" w:tplc="0E46F456">
      <w:start w:val="1"/>
      <w:numFmt w:val="bullet"/>
      <w:lvlText w:val="·"/>
      <w:lvlJc w:val="left"/>
      <w:pPr>
        <w:ind w:left="2880" w:hanging="360"/>
      </w:pPr>
      <w:rPr>
        <w:rFonts w:ascii="Symbol" w:eastAsia="Symbol" w:hAnsi="Symbol" w:cs="Symbol" w:hint="default"/>
      </w:rPr>
    </w:lvl>
    <w:lvl w:ilvl="4" w:tplc="0C14DD2E">
      <w:start w:val="1"/>
      <w:numFmt w:val="bullet"/>
      <w:lvlText w:val="o"/>
      <w:lvlJc w:val="left"/>
      <w:pPr>
        <w:ind w:left="3600" w:hanging="360"/>
      </w:pPr>
      <w:rPr>
        <w:rFonts w:ascii="Courier New" w:eastAsia="Courier New" w:hAnsi="Courier New" w:cs="Courier New" w:hint="default"/>
      </w:rPr>
    </w:lvl>
    <w:lvl w:ilvl="5" w:tplc="C99889B0">
      <w:start w:val="1"/>
      <w:numFmt w:val="bullet"/>
      <w:lvlText w:val="§"/>
      <w:lvlJc w:val="left"/>
      <w:pPr>
        <w:ind w:left="4320" w:hanging="360"/>
      </w:pPr>
      <w:rPr>
        <w:rFonts w:ascii="Wingdings" w:eastAsia="Wingdings" w:hAnsi="Wingdings" w:cs="Wingdings" w:hint="default"/>
      </w:rPr>
    </w:lvl>
    <w:lvl w:ilvl="6" w:tplc="C8747FF6">
      <w:start w:val="1"/>
      <w:numFmt w:val="bullet"/>
      <w:lvlText w:val="·"/>
      <w:lvlJc w:val="left"/>
      <w:pPr>
        <w:ind w:left="5040" w:hanging="360"/>
      </w:pPr>
      <w:rPr>
        <w:rFonts w:ascii="Symbol" w:eastAsia="Symbol" w:hAnsi="Symbol" w:cs="Symbol" w:hint="default"/>
      </w:rPr>
    </w:lvl>
    <w:lvl w:ilvl="7" w:tplc="95986B6E">
      <w:start w:val="1"/>
      <w:numFmt w:val="bullet"/>
      <w:lvlText w:val="o"/>
      <w:lvlJc w:val="left"/>
      <w:pPr>
        <w:ind w:left="5760" w:hanging="360"/>
      </w:pPr>
      <w:rPr>
        <w:rFonts w:ascii="Courier New" w:eastAsia="Courier New" w:hAnsi="Courier New" w:cs="Courier New" w:hint="default"/>
      </w:rPr>
    </w:lvl>
    <w:lvl w:ilvl="8" w:tplc="BA0AC3CC">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587239"/>
    <w:multiLevelType w:val="hybridMultilevel"/>
    <w:tmpl w:val="AACE4674"/>
    <w:lvl w:ilvl="0" w:tplc="4FD628E2">
      <w:start w:val="1"/>
      <w:numFmt w:val="decimal"/>
      <w:lvlText w:val="%1."/>
      <w:lvlJc w:val="left"/>
      <w:pPr>
        <w:ind w:left="720" w:hanging="360"/>
      </w:pPr>
    </w:lvl>
    <w:lvl w:ilvl="1" w:tplc="DB96978C">
      <w:start w:val="1"/>
      <w:numFmt w:val="lowerLetter"/>
      <w:lvlText w:val="%2."/>
      <w:lvlJc w:val="left"/>
      <w:pPr>
        <w:ind w:left="1440" w:hanging="360"/>
      </w:pPr>
    </w:lvl>
    <w:lvl w:ilvl="2" w:tplc="7FBE0BEA">
      <w:start w:val="1"/>
      <w:numFmt w:val="lowerRoman"/>
      <w:lvlText w:val="%3."/>
      <w:lvlJc w:val="right"/>
      <w:pPr>
        <w:ind w:left="2160" w:hanging="180"/>
      </w:pPr>
    </w:lvl>
    <w:lvl w:ilvl="3" w:tplc="713EBA20">
      <w:start w:val="1"/>
      <w:numFmt w:val="decimal"/>
      <w:lvlText w:val="%4."/>
      <w:lvlJc w:val="left"/>
      <w:pPr>
        <w:ind w:left="2880" w:hanging="360"/>
      </w:pPr>
    </w:lvl>
    <w:lvl w:ilvl="4" w:tplc="11AAFA6C">
      <w:start w:val="1"/>
      <w:numFmt w:val="lowerLetter"/>
      <w:lvlText w:val="%5."/>
      <w:lvlJc w:val="left"/>
      <w:pPr>
        <w:ind w:left="3600" w:hanging="360"/>
      </w:pPr>
    </w:lvl>
    <w:lvl w:ilvl="5" w:tplc="C958A772">
      <w:start w:val="1"/>
      <w:numFmt w:val="lowerRoman"/>
      <w:lvlText w:val="%6."/>
      <w:lvlJc w:val="right"/>
      <w:pPr>
        <w:ind w:left="4320" w:hanging="180"/>
      </w:pPr>
    </w:lvl>
    <w:lvl w:ilvl="6" w:tplc="39E8F0F8">
      <w:start w:val="1"/>
      <w:numFmt w:val="decimal"/>
      <w:lvlText w:val="%7."/>
      <w:lvlJc w:val="left"/>
      <w:pPr>
        <w:ind w:left="5040" w:hanging="360"/>
      </w:pPr>
    </w:lvl>
    <w:lvl w:ilvl="7" w:tplc="092AD2B2">
      <w:start w:val="1"/>
      <w:numFmt w:val="lowerLetter"/>
      <w:lvlText w:val="%8."/>
      <w:lvlJc w:val="left"/>
      <w:pPr>
        <w:ind w:left="5760" w:hanging="360"/>
      </w:pPr>
    </w:lvl>
    <w:lvl w:ilvl="8" w:tplc="AB4CFF44">
      <w:start w:val="1"/>
      <w:numFmt w:val="lowerRoman"/>
      <w:lvlText w:val="%9."/>
      <w:lvlJc w:val="right"/>
      <w:pPr>
        <w:ind w:left="6480" w:hanging="180"/>
      </w:pPr>
    </w:lvl>
  </w:abstractNum>
  <w:abstractNum w:abstractNumId="4" w15:restartNumberingAfterBreak="0">
    <w:nsid w:val="12283E2F"/>
    <w:multiLevelType w:val="hybridMultilevel"/>
    <w:tmpl w:val="B2AE60AA"/>
    <w:lvl w:ilvl="0" w:tplc="C9F08C6A">
      <w:start w:val="1"/>
      <w:numFmt w:val="bullet"/>
      <w:lvlText w:val="•"/>
      <w:lvlJc w:val="left"/>
      <w:pPr>
        <w:ind w:left="800" w:hanging="400"/>
      </w:pPr>
      <w:rPr>
        <w:rFonts w:ascii="Arial" w:hAnsi="Arial" w:cs="Arial" w:hint="default"/>
      </w:rPr>
    </w:lvl>
    <w:lvl w:ilvl="1" w:tplc="5748CFE4">
      <w:start w:val="1"/>
      <w:numFmt w:val="bullet"/>
      <w:lvlText w:val="−"/>
      <w:lvlJc w:val="left"/>
      <w:pPr>
        <w:ind w:left="1200" w:hanging="400"/>
      </w:pPr>
      <w:rPr>
        <w:rFonts w:ascii="Calibri" w:hAnsi="Calibri" w:cs="Calibri" w:hint="default"/>
      </w:rPr>
    </w:lvl>
    <w:lvl w:ilvl="2" w:tplc="0F48BACA">
      <w:start w:val="1"/>
      <w:numFmt w:val="bullet"/>
      <w:lvlText w:val="o"/>
      <w:lvlJc w:val="left"/>
      <w:pPr>
        <w:ind w:left="1600" w:hanging="400"/>
      </w:pPr>
      <w:rPr>
        <w:rFonts w:ascii="Courier New" w:hAnsi="Courier New" w:cs="Courier New" w:hint="default"/>
      </w:rPr>
    </w:lvl>
    <w:lvl w:ilvl="3" w:tplc="819A59E0">
      <w:start w:val="1"/>
      <w:numFmt w:val="bullet"/>
      <w:lvlText w:val="›"/>
      <w:lvlJc w:val="left"/>
      <w:pPr>
        <w:ind w:left="2000" w:hanging="400"/>
      </w:pPr>
      <w:rPr>
        <w:rFonts w:ascii="Ericsson Capital TT" w:hAnsi="Ericsson Capital TT" w:cs="Ericsson Capital TT" w:hint="default"/>
      </w:rPr>
    </w:lvl>
    <w:lvl w:ilvl="4" w:tplc="6944E6B2">
      <w:start w:val="1"/>
      <w:numFmt w:val="bullet"/>
      <w:lvlText w:val=""/>
      <w:lvlJc w:val="left"/>
      <w:pPr>
        <w:ind w:left="2400" w:hanging="400"/>
      </w:pPr>
      <w:rPr>
        <w:rFonts w:ascii="Wingdings" w:hAnsi="Wingdings" w:cs="Wingdings" w:hint="default"/>
      </w:rPr>
    </w:lvl>
    <w:lvl w:ilvl="5" w:tplc="E49E0FE4">
      <w:start w:val="1"/>
      <w:numFmt w:val="bullet"/>
      <w:lvlText w:val=""/>
      <w:lvlJc w:val="left"/>
      <w:pPr>
        <w:ind w:left="2800" w:hanging="400"/>
      </w:pPr>
      <w:rPr>
        <w:rFonts w:ascii="Wingdings" w:hAnsi="Wingdings" w:hint="default"/>
      </w:rPr>
    </w:lvl>
    <w:lvl w:ilvl="6" w:tplc="EE06E7D2">
      <w:start w:val="1"/>
      <w:numFmt w:val="bullet"/>
      <w:lvlText w:val=""/>
      <w:lvlJc w:val="left"/>
      <w:pPr>
        <w:ind w:left="3200" w:hanging="400"/>
      </w:pPr>
      <w:rPr>
        <w:rFonts w:ascii="Wingdings" w:hAnsi="Wingdings" w:cs="Wingdings" w:hint="default"/>
      </w:rPr>
    </w:lvl>
    <w:lvl w:ilvl="7" w:tplc="020CDFDA">
      <w:start w:val="1"/>
      <w:numFmt w:val="bullet"/>
      <w:lvlText w:val=""/>
      <w:lvlJc w:val="left"/>
      <w:pPr>
        <w:ind w:left="3600" w:hanging="400"/>
      </w:pPr>
      <w:rPr>
        <w:rFonts w:ascii="Wingdings" w:hAnsi="Wingdings" w:cs="Wingdings" w:hint="default"/>
      </w:rPr>
    </w:lvl>
    <w:lvl w:ilvl="8" w:tplc="4E72EBA2">
      <w:start w:val="1"/>
      <w:numFmt w:val="bullet"/>
      <w:lvlText w:val=""/>
      <w:lvlJc w:val="left"/>
      <w:pPr>
        <w:ind w:left="4000" w:hanging="400"/>
      </w:pPr>
      <w:rPr>
        <w:rFonts w:ascii="Wingdings" w:hAnsi="Wingdings" w:cs="Wingdings" w:hint="default"/>
      </w:rPr>
    </w:lvl>
  </w:abstractNum>
  <w:abstractNum w:abstractNumId="5" w15:restartNumberingAfterBreak="0">
    <w:nsid w:val="12D535AF"/>
    <w:multiLevelType w:val="hybridMultilevel"/>
    <w:tmpl w:val="7A965022"/>
    <w:lvl w:ilvl="0" w:tplc="AC04A10C">
      <w:start w:val="1"/>
      <w:numFmt w:val="bullet"/>
      <w:lvlText w:val="-"/>
      <w:lvlJc w:val="left"/>
      <w:pPr>
        <w:ind w:left="800" w:hanging="400"/>
      </w:pPr>
      <w:rPr>
        <w:rFonts w:ascii="Times New Roman" w:hAnsi="Times New Roman" w:cs="Times New Roman" w:hint="default"/>
        <w:b/>
        <w:sz w:val="21"/>
      </w:rPr>
    </w:lvl>
    <w:lvl w:ilvl="1" w:tplc="E990C858">
      <w:start w:val="1"/>
      <w:numFmt w:val="bullet"/>
      <w:lvlText w:val="−"/>
      <w:lvlJc w:val="left"/>
      <w:pPr>
        <w:ind w:left="1200" w:hanging="400"/>
      </w:pPr>
      <w:rPr>
        <w:rFonts w:ascii="Calibri" w:hAnsi="Calibri" w:cs="Calibri" w:hint="default"/>
        <w:sz w:val="21"/>
      </w:rPr>
    </w:lvl>
    <w:lvl w:ilvl="2" w:tplc="5A643C00">
      <w:start w:val="1"/>
      <w:numFmt w:val="bullet"/>
      <w:lvlText w:val="•"/>
      <w:lvlJc w:val="left"/>
      <w:pPr>
        <w:ind w:left="1600" w:hanging="400"/>
      </w:pPr>
      <w:rPr>
        <w:rFonts w:ascii="Arial" w:hAnsi="Arial" w:cs="Arial" w:hint="default"/>
        <w:b/>
        <w:sz w:val="21"/>
      </w:rPr>
    </w:lvl>
    <w:lvl w:ilvl="3" w:tplc="59E8B57E">
      <w:start w:val="1"/>
      <w:numFmt w:val="bullet"/>
      <w:lvlText w:val=""/>
      <w:lvlJc w:val="left"/>
      <w:pPr>
        <w:ind w:left="2000" w:hanging="400"/>
      </w:pPr>
      <w:rPr>
        <w:rFonts w:ascii="Wingdings" w:hAnsi="Wingdings" w:cs="Wingdings" w:hint="default"/>
        <w:b/>
        <w:strike w:val="0"/>
        <w:color w:val="00000A"/>
        <w:sz w:val="21"/>
      </w:rPr>
    </w:lvl>
    <w:lvl w:ilvl="4" w:tplc="40C89FFA">
      <w:start w:val="1"/>
      <w:numFmt w:val="bullet"/>
      <w:lvlText w:val="›"/>
      <w:lvlJc w:val="left"/>
      <w:pPr>
        <w:ind w:left="2400" w:hanging="400"/>
      </w:pPr>
      <w:rPr>
        <w:rFonts w:ascii="Ericsson Capital TT" w:hAnsi="Ericsson Capital TT" w:cs="Ericsson Capital TT" w:hint="default"/>
        <w:sz w:val="21"/>
      </w:rPr>
    </w:lvl>
    <w:lvl w:ilvl="5" w:tplc="BE02D286">
      <w:start w:val="1"/>
      <w:numFmt w:val="bullet"/>
      <w:lvlText w:val="‐"/>
      <w:lvlJc w:val="left"/>
      <w:pPr>
        <w:ind w:left="2800" w:hanging="400"/>
      </w:pPr>
      <w:rPr>
        <w:rFonts w:ascii="宋体" w:hAnsi="宋体" w:cs="宋体" w:hint="default"/>
        <w:sz w:val="21"/>
      </w:rPr>
    </w:lvl>
    <w:lvl w:ilvl="6" w:tplc="11F89578">
      <w:start w:val="1"/>
      <w:numFmt w:val="bullet"/>
      <w:lvlText w:val="•"/>
      <w:lvlJc w:val="left"/>
      <w:pPr>
        <w:ind w:left="3200" w:hanging="400"/>
      </w:pPr>
      <w:rPr>
        <w:rFonts w:ascii="Arial" w:hAnsi="Arial" w:cs="Arial" w:hint="default"/>
        <w:sz w:val="21"/>
      </w:rPr>
    </w:lvl>
    <w:lvl w:ilvl="7" w:tplc="9232F64A">
      <w:start w:val="1"/>
      <w:numFmt w:val="bullet"/>
      <w:lvlText w:val="›"/>
      <w:lvlJc w:val="left"/>
      <w:pPr>
        <w:ind w:left="3600" w:hanging="400"/>
      </w:pPr>
      <w:rPr>
        <w:rFonts w:ascii="Ericsson Capital TT" w:hAnsi="Ericsson Capital TT" w:cs="Ericsson Capital TT" w:hint="default"/>
        <w:sz w:val="21"/>
      </w:rPr>
    </w:lvl>
    <w:lvl w:ilvl="8" w:tplc="F4D4E916">
      <w:start w:val="1"/>
      <w:numFmt w:val="bullet"/>
      <w:lvlText w:val="‐"/>
      <w:lvlJc w:val="left"/>
      <w:pPr>
        <w:ind w:left="4000" w:hanging="400"/>
      </w:pPr>
      <w:rPr>
        <w:rFonts w:ascii="宋体" w:hAnsi="宋体" w:cs="宋体" w:hint="default"/>
        <w:sz w:val="21"/>
      </w:rPr>
    </w:lvl>
  </w:abstractNum>
  <w:abstractNum w:abstractNumId="6" w15:restartNumberingAfterBreak="0">
    <w:nsid w:val="14083D8B"/>
    <w:multiLevelType w:val="hybridMultilevel"/>
    <w:tmpl w:val="7FA434CE"/>
    <w:lvl w:ilvl="0" w:tplc="08EEE482">
      <w:start w:val="1"/>
      <w:numFmt w:val="bullet"/>
      <w:lvlText w:val="•"/>
      <w:lvlJc w:val="left"/>
      <w:pPr>
        <w:ind w:left="800" w:hanging="400"/>
      </w:pPr>
      <w:rPr>
        <w:rFonts w:ascii="Arial" w:hAnsi="Arial" w:cs="Arial" w:hint="default"/>
      </w:rPr>
    </w:lvl>
    <w:lvl w:ilvl="1" w:tplc="D1CAC8F4">
      <w:start w:val="1"/>
      <w:numFmt w:val="bullet"/>
      <w:lvlText w:val="−"/>
      <w:lvlJc w:val="left"/>
      <w:pPr>
        <w:ind w:left="1200" w:hanging="400"/>
      </w:pPr>
      <w:rPr>
        <w:rFonts w:ascii="Calibri" w:hAnsi="Calibri" w:cs="Calibri" w:hint="default"/>
      </w:rPr>
    </w:lvl>
    <w:lvl w:ilvl="2" w:tplc="BB926970">
      <w:start w:val="1"/>
      <w:numFmt w:val="bullet"/>
      <w:lvlText w:val="o"/>
      <w:lvlJc w:val="left"/>
      <w:pPr>
        <w:ind w:left="1600" w:hanging="400"/>
      </w:pPr>
      <w:rPr>
        <w:rFonts w:ascii="Courier New" w:hAnsi="Courier New" w:cs="Courier New" w:hint="default"/>
      </w:rPr>
    </w:lvl>
    <w:lvl w:ilvl="3" w:tplc="4F389908">
      <w:start w:val="1"/>
      <w:numFmt w:val="bullet"/>
      <w:lvlText w:val="›"/>
      <w:lvlJc w:val="left"/>
      <w:pPr>
        <w:ind w:left="2000" w:hanging="400"/>
      </w:pPr>
      <w:rPr>
        <w:rFonts w:ascii="Ericsson Capital TT" w:hAnsi="Ericsson Capital TT" w:cs="Ericsson Capital TT" w:hint="default"/>
      </w:rPr>
    </w:lvl>
    <w:lvl w:ilvl="4" w:tplc="6F822EE6">
      <w:start w:val="1"/>
      <w:numFmt w:val="bullet"/>
      <w:lvlText w:val=""/>
      <w:lvlJc w:val="left"/>
      <w:pPr>
        <w:ind w:left="2400" w:hanging="400"/>
      </w:pPr>
      <w:rPr>
        <w:rFonts w:ascii="Wingdings" w:hAnsi="Wingdings" w:cs="Wingdings" w:hint="default"/>
      </w:rPr>
    </w:lvl>
    <w:lvl w:ilvl="5" w:tplc="8B909766">
      <w:start w:val="1"/>
      <w:numFmt w:val="bullet"/>
      <w:lvlText w:val=""/>
      <w:lvlJc w:val="left"/>
      <w:pPr>
        <w:ind w:left="2800" w:hanging="400"/>
      </w:pPr>
      <w:rPr>
        <w:rFonts w:ascii="Wingdings" w:hAnsi="Wingdings" w:hint="default"/>
      </w:rPr>
    </w:lvl>
    <w:lvl w:ilvl="6" w:tplc="C1AC84E6">
      <w:start w:val="1"/>
      <w:numFmt w:val="bullet"/>
      <w:lvlText w:val=""/>
      <w:lvlJc w:val="left"/>
      <w:pPr>
        <w:ind w:left="3200" w:hanging="400"/>
      </w:pPr>
      <w:rPr>
        <w:rFonts w:ascii="Wingdings" w:hAnsi="Wingdings" w:cs="Wingdings" w:hint="default"/>
      </w:rPr>
    </w:lvl>
    <w:lvl w:ilvl="7" w:tplc="0BF894DC">
      <w:start w:val="1"/>
      <w:numFmt w:val="bullet"/>
      <w:lvlText w:val=""/>
      <w:lvlJc w:val="left"/>
      <w:pPr>
        <w:ind w:left="3600" w:hanging="400"/>
      </w:pPr>
      <w:rPr>
        <w:rFonts w:ascii="Wingdings" w:hAnsi="Wingdings" w:cs="Wingdings" w:hint="default"/>
      </w:rPr>
    </w:lvl>
    <w:lvl w:ilvl="8" w:tplc="603668F6">
      <w:start w:val="1"/>
      <w:numFmt w:val="bullet"/>
      <w:lvlText w:val=""/>
      <w:lvlJc w:val="left"/>
      <w:pPr>
        <w:ind w:left="4000" w:hanging="400"/>
      </w:pPr>
      <w:rPr>
        <w:rFonts w:ascii="Wingdings" w:hAnsi="Wingdings" w:cs="Wingdings" w:hint="default"/>
      </w:rPr>
    </w:lvl>
  </w:abstractNum>
  <w:abstractNum w:abstractNumId="7" w15:restartNumberingAfterBreak="0">
    <w:nsid w:val="14FF22B8"/>
    <w:multiLevelType w:val="hybridMultilevel"/>
    <w:tmpl w:val="4454CE22"/>
    <w:lvl w:ilvl="0" w:tplc="A4FE0BEA">
      <w:start w:val="1"/>
      <w:numFmt w:val="bullet"/>
      <w:lvlText w:val=""/>
      <w:lvlJc w:val="left"/>
      <w:pPr>
        <w:ind w:left="1160" w:hanging="360"/>
      </w:pPr>
      <w:rPr>
        <w:rFonts w:ascii="Wingdings" w:hAnsi="Wingdings" w:hint="default"/>
      </w:rPr>
    </w:lvl>
    <w:lvl w:ilvl="1" w:tplc="7206D9CA">
      <w:start w:val="1"/>
      <w:numFmt w:val="bullet"/>
      <w:lvlText w:val="o"/>
      <w:lvlJc w:val="left"/>
      <w:pPr>
        <w:ind w:left="1880" w:hanging="360"/>
      </w:pPr>
      <w:rPr>
        <w:rFonts w:ascii="Courier New" w:hAnsi="Courier New" w:cs="Courier New" w:hint="default"/>
      </w:rPr>
    </w:lvl>
    <w:lvl w:ilvl="2" w:tplc="C69614E6">
      <w:start w:val="1"/>
      <w:numFmt w:val="bullet"/>
      <w:lvlText w:val=""/>
      <w:lvlJc w:val="left"/>
      <w:pPr>
        <w:ind w:left="2600" w:hanging="360"/>
      </w:pPr>
      <w:rPr>
        <w:rFonts w:ascii="Wingdings" w:hAnsi="Wingdings" w:hint="default"/>
      </w:rPr>
    </w:lvl>
    <w:lvl w:ilvl="3" w:tplc="14962116">
      <w:start w:val="1"/>
      <w:numFmt w:val="bullet"/>
      <w:lvlText w:val=""/>
      <w:lvlJc w:val="left"/>
      <w:pPr>
        <w:ind w:left="3320" w:hanging="360"/>
      </w:pPr>
      <w:rPr>
        <w:rFonts w:ascii="Symbol" w:hAnsi="Symbol" w:hint="default"/>
      </w:rPr>
    </w:lvl>
    <w:lvl w:ilvl="4" w:tplc="BD60886E">
      <w:start w:val="1"/>
      <w:numFmt w:val="bullet"/>
      <w:lvlText w:val="o"/>
      <w:lvlJc w:val="left"/>
      <w:pPr>
        <w:ind w:left="4040" w:hanging="360"/>
      </w:pPr>
      <w:rPr>
        <w:rFonts w:ascii="Courier New" w:hAnsi="Courier New" w:cs="Courier New" w:hint="default"/>
      </w:rPr>
    </w:lvl>
    <w:lvl w:ilvl="5" w:tplc="7B5ACD14">
      <w:start w:val="1"/>
      <w:numFmt w:val="bullet"/>
      <w:lvlText w:val=""/>
      <w:lvlJc w:val="left"/>
      <w:pPr>
        <w:ind w:left="4760" w:hanging="360"/>
      </w:pPr>
      <w:rPr>
        <w:rFonts w:ascii="Wingdings" w:hAnsi="Wingdings" w:hint="default"/>
      </w:rPr>
    </w:lvl>
    <w:lvl w:ilvl="6" w:tplc="FB72DB44">
      <w:start w:val="1"/>
      <w:numFmt w:val="bullet"/>
      <w:lvlText w:val=""/>
      <w:lvlJc w:val="left"/>
      <w:pPr>
        <w:ind w:left="5480" w:hanging="360"/>
      </w:pPr>
      <w:rPr>
        <w:rFonts w:ascii="Symbol" w:hAnsi="Symbol" w:hint="default"/>
      </w:rPr>
    </w:lvl>
    <w:lvl w:ilvl="7" w:tplc="4D62FEB0">
      <w:start w:val="1"/>
      <w:numFmt w:val="bullet"/>
      <w:lvlText w:val="o"/>
      <w:lvlJc w:val="left"/>
      <w:pPr>
        <w:ind w:left="6200" w:hanging="360"/>
      </w:pPr>
      <w:rPr>
        <w:rFonts w:ascii="Courier New" w:hAnsi="Courier New" w:cs="Courier New" w:hint="default"/>
      </w:rPr>
    </w:lvl>
    <w:lvl w:ilvl="8" w:tplc="4E0C7144">
      <w:start w:val="1"/>
      <w:numFmt w:val="bullet"/>
      <w:lvlText w:val=""/>
      <w:lvlJc w:val="left"/>
      <w:pPr>
        <w:ind w:left="6920" w:hanging="360"/>
      </w:pPr>
      <w:rPr>
        <w:rFonts w:ascii="Wingdings" w:hAnsi="Wingdings" w:hint="default"/>
      </w:rPr>
    </w:lvl>
  </w:abstractNum>
  <w:abstractNum w:abstractNumId="8" w15:restartNumberingAfterBreak="0">
    <w:nsid w:val="17583F60"/>
    <w:multiLevelType w:val="hybridMultilevel"/>
    <w:tmpl w:val="EC5E8C42"/>
    <w:lvl w:ilvl="0" w:tplc="3B4095A8">
      <w:start w:val="1"/>
      <w:numFmt w:val="bullet"/>
      <w:lvlText w:val=""/>
      <w:lvlJc w:val="left"/>
      <w:pPr>
        <w:ind w:left="720" w:hanging="360"/>
      </w:pPr>
      <w:rPr>
        <w:rFonts w:ascii="Symbol" w:hAnsi="Symbol" w:hint="default"/>
      </w:rPr>
    </w:lvl>
    <w:lvl w:ilvl="1" w:tplc="EEDC2916">
      <w:start w:val="1"/>
      <w:numFmt w:val="bullet"/>
      <w:lvlText w:val="o"/>
      <w:lvlJc w:val="left"/>
      <w:pPr>
        <w:ind w:left="1440" w:hanging="360"/>
      </w:pPr>
      <w:rPr>
        <w:rFonts w:ascii="Courier New" w:hAnsi="Courier New" w:cs="Courier New" w:hint="default"/>
      </w:rPr>
    </w:lvl>
    <w:lvl w:ilvl="2" w:tplc="7DEA026A">
      <w:start w:val="1"/>
      <w:numFmt w:val="bullet"/>
      <w:lvlText w:val=""/>
      <w:lvlJc w:val="left"/>
      <w:pPr>
        <w:ind w:left="2160" w:hanging="360"/>
      </w:pPr>
      <w:rPr>
        <w:rFonts w:ascii="Wingdings" w:hAnsi="Wingdings" w:hint="default"/>
      </w:rPr>
    </w:lvl>
    <w:lvl w:ilvl="3" w:tplc="DC80CF88">
      <w:start w:val="1"/>
      <w:numFmt w:val="bullet"/>
      <w:lvlText w:val=""/>
      <w:lvlJc w:val="left"/>
      <w:pPr>
        <w:ind w:left="2880" w:hanging="360"/>
      </w:pPr>
      <w:rPr>
        <w:rFonts w:ascii="Symbol" w:hAnsi="Symbol" w:hint="default"/>
      </w:rPr>
    </w:lvl>
    <w:lvl w:ilvl="4" w:tplc="35B6DA04">
      <w:start w:val="1"/>
      <w:numFmt w:val="bullet"/>
      <w:lvlText w:val="o"/>
      <w:lvlJc w:val="left"/>
      <w:pPr>
        <w:ind w:left="3600" w:hanging="360"/>
      </w:pPr>
      <w:rPr>
        <w:rFonts w:ascii="Courier New" w:hAnsi="Courier New" w:cs="Courier New" w:hint="default"/>
      </w:rPr>
    </w:lvl>
    <w:lvl w:ilvl="5" w:tplc="5680CD6C">
      <w:start w:val="1"/>
      <w:numFmt w:val="bullet"/>
      <w:lvlText w:val=""/>
      <w:lvlJc w:val="left"/>
      <w:pPr>
        <w:ind w:left="4320" w:hanging="360"/>
      </w:pPr>
      <w:rPr>
        <w:rFonts w:ascii="Wingdings" w:hAnsi="Wingdings" w:hint="default"/>
      </w:rPr>
    </w:lvl>
    <w:lvl w:ilvl="6" w:tplc="2398D10C">
      <w:start w:val="1"/>
      <w:numFmt w:val="bullet"/>
      <w:lvlText w:val=""/>
      <w:lvlJc w:val="left"/>
      <w:pPr>
        <w:ind w:left="5040" w:hanging="360"/>
      </w:pPr>
      <w:rPr>
        <w:rFonts w:ascii="Symbol" w:hAnsi="Symbol" w:hint="default"/>
      </w:rPr>
    </w:lvl>
    <w:lvl w:ilvl="7" w:tplc="47281EBA">
      <w:start w:val="1"/>
      <w:numFmt w:val="bullet"/>
      <w:lvlText w:val="o"/>
      <w:lvlJc w:val="left"/>
      <w:pPr>
        <w:ind w:left="5760" w:hanging="360"/>
      </w:pPr>
      <w:rPr>
        <w:rFonts w:ascii="Courier New" w:hAnsi="Courier New" w:cs="Courier New" w:hint="default"/>
      </w:rPr>
    </w:lvl>
    <w:lvl w:ilvl="8" w:tplc="21562DAE">
      <w:start w:val="1"/>
      <w:numFmt w:val="bullet"/>
      <w:lvlText w:val=""/>
      <w:lvlJc w:val="left"/>
      <w:pPr>
        <w:ind w:left="6480" w:hanging="360"/>
      </w:pPr>
      <w:rPr>
        <w:rFonts w:ascii="Wingdings" w:hAnsi="Wingdings" w:hint="default"/>
      </w:rPr>
    </w:lvl>
  </w:abstractNum>
  <w:abstractNum w:abstractNumId="9" w15:restartNumberingAfterBreak="0">
    <w:nsid w:val="24D650B3"/>
    <w:multiLevelType w:val="hybridMultilevel"/>
    <w:tmpl w:val="4CC6A7F2"/>
    <w:lvl w:ilvl="0" w:tplc="5E7E92A4">
      <w:start w:val="1"/>
      <w:numFmt w:val="decimal"/>
      <w:lvlText w:val="[%1]"/>
      <w:lvlJc w:val="left"/>
      <w:pPr>
        <w:ind w:left="420" w:hanging="420"/>
      </w:pPr>
      <w:rPr>
        <w:rFonts w:hint="default"/>
      </w:rPr>
    </w:lvl>
    <w:lvl w:ilvl="1" w:tplc="1B4A3EB8">
      <w:start w:val="1"/>
      <w:numFmt w:val="lowerLetter"/>
      <w:lvlText w:val="%2)"/>
      <w:lvlJc w:val="left"/>
      <w:pPr>
        <w:ind w:left="840" w:hanging="420"/>
      </w:pPr>
    </w:lvl>
    <w:lvl w:ilvl="2" w:tplc="7406A072">
      <w:start w:val="1"/>
      <w:numFmt w:val="lowerRoman"/>
      <w:lvlText w:val="%3."/>
      <w:lvlJc w:val="right"/>
      <w:pPr>
        <w:ind w:left="1260" w:hanging="420"/>
      </w:pPr>
    </w:lvl>
    <w:lvl w:ilvl="3" w:tplc="A51CA91E">
      <w:start w:val="1"/>
      <w:numFmt w:val="decimal"/>
      <w:lvlText w:val="%4."/>
      <w:lvlJc w:val="left"/>
      <w:pPr>
        <w:ind w:left="1680" w:hanging="420"/>
      </w:pPr>
    </w:lvl>
    <w:lvl w:ilvl="4" w:tplc="85B87B2E">
      <w:start w:val="1"/>
      <w:numFmt w:val="lowerLetter"/>
      <w:lvlText w:val="%5)"/>
      <w:lvlJc w:val="left"/>
      <w:pPr>
        <w:ind w:left="2100" w:hanging="420"/>
      </w:pPr>
    </w:lvl>
    <w:lvl w:ilvl="5" w:tplc="056E85AC">
      <w:start w:val="1"/>
      <w:numFmt w:val="lowerRoman"/>
      <w:lvlText w:val="%6."/>
      <w:lvlJc w:val="right"/>
      <w:pPr>
        <w:ind w:left="2520" w:hanging="420"/>
      </w:pPr>
    </w:lvl>
    <w:lvl w:ilvl="6" w:tplc="7C4ABEFE">
      <w:start w:val="1"/>
      <w:numFmt w:val="decimal"/>
      <w:lvlText w:val="%7."/>
      <w:lvlJc w:val="left"/>
      <w:pPr>
        <w:ind w:left="2940" w:hanging="420"/>
      </w:pPr>
    </w:lvl>
    <w:lvl w:ilvl="7" w:tplc="AECC3422">
      <w:start w:val="1"/>
      <w:numFmt w:val="lowerLetter"/>
      <w:lvlText w:val="%8)"/>
      <w:lvlJc w:val="left"/>
      <w:pPr>
        <w:ind w:left="3360" w:hanging="420"/>
      </w:pPr>
    </w:lvl>
    <w:lvl w:ilvl="8" w:tplc="83D4F8B8">
      <w:start w:val="1"/>
      <w:numFmt w:val="lowerRoman"/>
      <w:lvlText w:val="%9."/>
      <w:lvlJc w:val="right"/>
      <w:pPr>
        <w:ind w:left="3780" w:hanging="420"/>
      </w:pPr>
    </w:lvl>
  </w:abstractNum>
  <w:abstractNum w:abstractNumId="10" w15:restartNumberingAfterBreak="0">
    <w:nsid w:val="26BE004C"/>
    <w:multiLevelType w:val="hybridMultilevel"/>
    <w:tmpl w:val="02EC978E"/>
    <w:lvl w:ilvl="0" w:tplc="CEE271DA">
      <w:start w:val="1"/>
      <w:numFmt w:val="bullet"/>
      <w:pStyle w:val="EmailDiscussion"/>
      <w:lvlText w:val=""/>
      <w:lvlJc w:val="left"/>
      <w:pPr>
        <w:tabs>
          <w:tab w:val="num" w:pos="1619"/>
        </w:tabs>
        <w:ind w:left="1619" w:hanging="360"/>
      </w:pPr>
      <w:rPr>
        <w:rFonts w:ascii="Wingdings" w:hAnsi="Wingdings" w:hint="default"/>
      </w:rPr>
    </w:lvl>
    <w:lvl w:ilvl="1" w:tplc="568EF9E2">
      <w:start w:val="1"/>
      <w:numFmt w:val="bullet"/>
      <w:lvlText w:val="o"/>
      <w:lvlJc w:val="left"/>
      <w:pPr>
        <w:tabs>
          <w:tab w:val="num" w:pos="1440"/>
        </w:tabs>
        <w:ind w:left="1440" w:hanging="360"/>
      </w:pPr>
      <w:rPr>
        <w:rFonts w:ascii="Courier New" w:hAnsi="Courier New" w:cs="Courier New" w:hint="default"/>
      </w:rPr>
    </w:lvl>
    <w:lvl w:ilvl="2" w:tplc="F6FE03D6">
      <w:start w:val="1"/>
      <w:numFmt w:val="bullet"/>
      <w:lvlText w:val=""/>
      <w:lvlJc w:val="left"/>
      <w:pPr>
        <w:tabs>
          <w:tab w:val="num" w:pos="2160"/>
        </w:tabs>
        <w:ind w:left="2160" w:hanging="360"/>
      </w:pPr>
      <w:rPr>
        <w:rFonts w:ascii="Wingdings" w:hAnsi="Wingdings" w:hint="default"/>
      </w:rPr>
    </w:lvl>
    <w:lvl w:ilvl="3" w:tplc="7FB02750">
      <w:start w:val="1"/>
      <w:numFmt w:val="bullet"/>
      <w:lvlText w:val=""/>
      <w:lvlJc w:val="left"/>
      <w:pPr>
        <w:tabs>
          <w:tab w:val="num" w:pos="2880"/>
        </w:tabs>
        <w:ind w:left="2880" w:hanging="360"/>
      </w:pPr>
      <w:rPr>
        <w:rFonts w:ascii="Symbol" w:hAnsi="Symbol" w:hint="default"/>
      </w:rPr>
    </w:lvl>
    <w:lvl w:ilvl="4" w:tplc="AE8CBB00">
      <w:start w:val="1"/>
      <w:numFmt w:val="bullet"/>
      <w:lvlText w:val="o"/>
      <w:lvlJc w:val="left"/>
      <w:pPr>
        <w:tabs>
          <w:tab w:val="num" w:pos="3600"/>
        </w:tabs>
        <w:ind w:left="3600" w:hanging="360"/>
      </w:pPr>
      <w:rPr>
        <w:rFonts w:ascii="Courier New" w:hAnsi="Courier New" w:cs="Courier New" w:hint="default"/>
      </w:rPr>
    </w:lvl>
    <w:lvl w:ilvl="5" w:tplc="8B3E6216">
      <w:start w:val="1"/>
      <w:numFmt w:val="bullet"/>
      <w:lvlText w:val=""/>
      <w:lvlJc w:val="left"/>
      <w:pPr>
        <w:tabs>
          <w:tab w:val="num" w:pos="4320"/>
        </w:tabs>
        <w:ind w:left="4320" w:hanging="360"/>
      </w:pPr>
      <w:rPr>
        <w:rFonts w:ascii="Wingdings" w:hAnsi="Wingdings" w:hint="default"/>
      </w:rPr>
    </w:lvl>
    <w:lvl w:ilvl="6" w:tplc="5E148DF6">
      <w:start w:val="1"/>
      <w:numFmt w:val="bullet"/>
      <w:lvlText w:val=""/>
      <w:lvlJc w:val="left"/>
      <w:pPr>
        <w:tabs>
          <w:tab w:val="num" w:pos="5040"/>
        </w:tabs>
        <w:ind w:left="5040" w:hanging="360"/>
      </w:pPr>
      <w:rPr>
        <w:rFonts w:ascii="Symbol" w:hAnsi="Symbol" w:hint="default"/>
      </w:rPr>
    </w:lvl>
    <w:lvl w:ilvl="7" w:tplc="79FAF1F6">
      <w:start w:val="1"/>
      <w:numFmt w:val="bullet"/>
      <w:lvlText w:val="o"/>
      <w:lvlJc w:val="left"/>
      <w:pPr>
        <w:tabs>
          <w:tab w:val="num" w:pos="5760"/>
        </w:tabs>
        <w:ind w:left="5760" w:hanging="360"/>
      </w:pPr>
      <w:rPr>
        <w:rFonts w:ascii="Courier New" w:hAnsi="Courier New" w:cs="Courier New" w:hint="default"/>
      </w:rPr>
    </w:lvl>
    <w:lvl w:ilvl="8" w:tplc="14A8EE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4416C"/>
    <w:multiLevelType w:val="hybridMultilevel"/>
    <w:tmpl w:val="F95E463C"/>
    <w:lvl w:ilvl="0" w:tplc="D160E806">
      <w:start w:val="1"/>
      <w:numFmt w:val="bullet"/>
      <w:lvlText w:val="•"/>
      <w:lvlJc w:val="left"/>
      <w:pPr>
        <w:ind w:left="800" w:hanging="400"/>
      </w:pPr>
      <w:rPr>
        <w:rFonts w:ascii="Arial" w:hAnsi="Arial" w:cs="Arial" w:hint="default"/>
      </w:rPr>
    </w:lvl>
    <w:lvl w:ilvl="1" w:tplc="B394A18C">
      <w:start w:val="1"/>
      <w:numFmt w:val="bullet"/>
      <w:lvlText w:val="−"/>
      <w:lvlJc w:val="left"/>
      <w:pPr>
        <w:ind w:left="1200" w:hanging="400"/>
      </w:pPr>
      <w:rPr>
        <w:rFonts w:ascii="Calibri" w:hAnsi="Calibri" w:cs="Calibri" w:hint="default"/>
      </w:rPr>
    </w:lvl>
    <w:lvl w:ilvl="2" w:tplc="E9D674FC">
      <w:start w:val="1"/>
      <w:numFmt w:val="bullet"/>
      <w:lvlText w:val="o"/>
      <w:lvlJc w:val="left"/>
      <w:pPr>
        <w:ind w:left="1600" w:hanging="400"/>
      </w:pPr>
      <w:rPr>
        <w:rFonts w:ascii="Courier New" w:hAnsi="Courier New" w:cs="Courier New" w:hint="default"/>
      </w:rPr>
    </w:lvl>
    <w:lvl w:ilvl="3" w:tplc="627834D6">
      <w:start w:val="1"/>
      <w:numFmt w:val="bullet"/>
      <w:lvlText w:val="›"/>
      <w:lvlJc w:val="left"/>
      <w:pPr>
        <w:ind w:left="2000" w:hanging="400"/>
      </w:pPr>
      <w:rPr>
        <w:rFonts w:ascii="Ericsson Capital TT" w:hAnsi="Ericsson Capital TT" w:cs="Ericsson Capital TT" w:hint="default"/>
      </w:rPr>
    </w:lvl>
    <w:lvl w:ilvl="4" w:tplc="7518A7A8">
      <w:start w:val="1"/>
      <w:numFmt w:val="bullet"/>
      <w:lvlText w:val=""/>
      <w:lvlJc w:val="left"/>
      <w:pPr>
        <w:ind w:left="2400" w:hanging="400"/>
      </w:pPr>
      <w:rPr>
        <w:rFonts w:ascii="Wingdings" w:hAnsi="Wingdings" w:cs="Wingdings" w:hint="default"/>
      </w:rPr>
    </w:lvl>
    <w:lvl w:ilvl="5" w:tplc="7DBC20B4">
      <w:start w:val="1"/>
      <w:numFmt w:val="bullet"/>
      <w:lvlText w:val=""/>
      <w:lvlJc w:val="left"/>
      <w:pPr>
        <w:ind w:left="2800" w:hanging="400"/>
      </w:pPr>
      <w:rPr>
        <w:rFonts w:ascii="Wingdings" w:hAnsi="Wingdings" w:hint="default"/>
      </w:rPr>
    </w:lvl>
    <w:lvl w:ilvl="6" w:tplc="EA66CD14">
      <w:start w:val="1"/>
      <w:numFmt w:val="bullet"/>
      <w:lvlText w:val=""/>
      <w:lvlJc w:val="left"/>
      <w:pPr>
        <w:ind w:left="3200" w:hanging="400"/>
      </w:pPr>
      <w:rPr>
        <w:rFonts w:ascii="Wingdings" w:hAnsi="Wingdings" w:cs="Wingdings" w:hint="default"/>
      </w:rPr>
    </w:lvl>
    <w:lvl w:ilvl="7" w:tplc="EDCEBAF4">
      <w:start w:val="1"/>
      <w:numFmt w:val="bullet"/>
      <w:lvlText w:val=""/>
      <w:lvlJc w:val="left"/>
      <w:pPr>
        <w:ind w:left="3600" w:hanging="400"/>
      </w:pPr>
      <w:rPr>
        <w:rFonts w:ascii="Wingdings" w:hAnsi="Wingdings" w:cs="Wingdings" w:hint="default"/>
      </w:rPr>
    </w:lvl>
    <w:lvl w:ilvl="8" w:tplc="C0F6543C">
      <w:start w:val="1"/>
      <w:numFmt w:val="bullet"/>
      <w:lvlText w:val=""/>
      <w:lvlJc w:val="left"/>
      <w:pPr>
        <w:ind w:left="4000" w:hanging="400"/>
      </w:pPr>
      <w:rPr>
        <w:rFonts w:ascii="Wingdings" w:hAnsi="Wingdings" w:cs="Wingdings" w:hint="default"/>
      </w:rPr>
    </w:lvl>
  </w:abstractNum>
  <w:abstractNum w:abstractNumId="12" w15:restartNumberingAfterBreak="0">
    <w:nsid w:val="2EC63128"/>
    <w:multiLevelType w:val="hybridMultilevel"/>
    <w:tmpl w:val="0096B73C"/>
    <w:lvl w:ilvl="0" w:tplc="157CA28A">
      <w:start w:val="1"/>
      <w:numFmt w:val="bullet"/>
      <w:lvlText w:val="•"/>
      <w:lvlJc w:val="left"/>
      <w:pPr>
        <w:ind w:left="800" w:hanging="400"/>
      </w:pPr>
      <w:rPr>
        <w:rFonts w:ascii="Arial" w:hAnsi="Arial" w:cs="Arial" w:hint="default"/>
      </w:rPr>
    </w:lvl>
    <w:lvl w:ilvl="1" w:tplc="334C61EC">
      <w:start w:val="1"/>
      <w:numFmt w:val="bullet"/>
      <w:lvlText w:val="−"/>
      <w:lvlJc w:val="left"/>
      <w:pPr>
        <w:ind w:left="1200" w:hanging="400"/>
      </w:pPr>
      <w:rPr>
        <w:rFonts w:ascii="Calibri" w:hAnsi="Calibri" w:cs="Calibri" w:hint="default"/>
      </w:rPr>
    </w:lvl>
    <w:lvl w:ilvl="2" w:tplc="0714E776">
      <w:start w:val="1"/>
      <w:numFmt w:val="bullet"/>
      <w:lvlText w:val=""/>
      <w:lvlJc w:val="left"/>
      <w:pPr>
        <w:ind w:left="1600" w:hanging="400"/>
      </w:pPr>
      <w:rPr>
        <w:rFonts w:ascii="Wingdings" w:hAnsi="Wingdings" w:cs="Wingdings" w:hint="default"/>
      </w:rPr>
    </w:lvl>
    <w:lvl w:ilvl="3" w:tplc="57FA6858">
      <w:start w:val="1"/>
      <w:numFmt w:val="bullet"/>
      <w:lvlText w:val="›"/>
      <w:lvlJc w:val="left"/>
      <w:pPr>
        <w:ind w:left="2000" w:hanging="400"/>
      </w:pPr>
      <w:rPr>
        <w:rFonts w:ascii="Ericsson Capital TT" w:hAnsi="Ericsson Capital TT" w:cs="Ericsson Capital TT" w:hint="default"/>
      </w:rPr>
    </w:lvl>
    <w:lvl w:ilvl="4" w:tplc="99EEB362">
      <w:start w:val="1"/>
      <w:numFmt w:val="bullet"/>
      <w:lvlText w:val=""/>
      <w:lvlJc w:val="left"/>
      <w:pPr>
        <w:ind w:left="2400" w:hanging="400"/>
      </w:pPr>
      <w:rPr>
        <w:rFonts w:ascii="Wingdings" w:hAnsi="Wingdings" w:cs="Wingdings" w:hint="default"/>
      </w:rPr>
    </w:lvl>
    <w:lvl w:ilvl="5" w:tplc="4D0AF35E">
      <w:start w:val="1"/>
      <w:numFmt w:val="bullet"/>
      <w:lvlText w:val=""/>
      <w:lvlJc w:val="left"/>
      <w:pPr>
        <w:ind w:left="2800" w:hanging="400"/>
      </w:pPr>
      <w:rPr>
        <w:rFonts w:ascii="Wingdings" w:hAnsi="Wingdings" w:hint="default"/>
      </w:rPr>
    </w:lvl>
    <w:lvl w:ilvl="6" w:tplc="1554AC5A">
      <w:start w:val="1"/>
      <w:numFmt w:val="bullet"/>
      <w:lvlText w:val=""/>
      <w:lvlJc w:val="left"/>
      <w:pPr>
        <w:ind w:left="3200" w:hanging="400"/>
      </w:pPr>
      <w:rPr>
        <w:rFonts w:ascii="Wingdings" w:hAnsi="Wingdings" w:cs="Wingdings" w:hint="default"/>
      </w:rPr>
    </w:lvl>
    <w:lvl w:ilvl="7" w:tplc="7BE8DA28">
      <w:start w:val="1"/>
      <w:numFmt w:val="bullet"/>
      <w:lvlText w:val=""/>
      <w:lvlJc w:val="left"/>
      <w:pPr>
        <w:ind w:left="3600" w:hanging="400"/>
      </w:pPr>
      <w:rPr>
        <w:rFonts w:ascii="Wingdings" w:hAnsi="Wingdings" w:cs="Wingdings" w:hint="default"/>
      </w:rPr>
    </w:lvl>
    <w:lvl w:ilvl="8" w:tplc="B87886FA">
      <w:start w:val="1"/>
      <w:numFmt w:val="bullet"/>
      <w:lvlText w:val=""/>
      <w:lvlJc w:val="left"/>
      <w:pPr>
        <w:ind w:left="4000" w:hanging="400"/>
      </w:pPr>
      <w:rPr>
        <w:rFonts w:ascii="Wingdings" w:hAnsi="Wingdings" w:cs="Wingdings" w:hint="default"/>
      </w:rPr>
    </w:lvl>
  </w:abstractNum>
  <w:abstractNum w:abstractNumId="13" w15:restartNumberingAfterBreak="0">
    <w:nsid w:val="35D60391"/>
    <w:multiLevelType w:val="hybridMultilevel"/>
    <w:tmpl w:val="0C520D6C"/>
    <w:lvl w:ilvl="0" w:tplc="480083B6">
      <w:start w:val="1"/>
      <w:numFmt w:val="bullet"/>
      <w:lvlText w:val=""/>
      <w:lvlJc w:val="left"/>
      <w:pPr>
        <w:ind w:left="720" w:hanging="360"/>
      </w:pPr>
      <w:rPr>
        <w:rFonts w:ascii="Symbol" w:hAnsi="Symbol" w:hint="default"/>
      </w:rPr>
    </w:lvl>
    <w:lvl w:ilvl="1" w:tplc="4F584E4C">
      <w:start w:val="1"/>
      <w:numFmt w:val="bullet"/>
      <w:lvlText w:val="o"/>
      <w:lvlJc w:val="left"/>
      <w:pPr>
        <w:ind w:left="1440" w:hanging="360"/>
      </w:pPr>
      <w:rPr>
        <w:rFonts w:ascii="Courier New" w:hAnsi="Courier New" w:cs="Courier New" w:hint="default"/>
      </w:rPr>
    </w:lvl>
    <w:lvl w:ilvl="2" w:tplc="2200AED2">
      <w:start w:val="1"/>
      <w:numFmt w:val="bullet"/>
      <w:lvlText w:val=""/>
      <w:lvlJc w:val="left"/>
      <w:pPr>
        <w:ind w:left="2160" w:hanging="360"/>
      </w:pPr>
      <w:rPr>
        <w:rFonts w:ascii="Wingdings" w:hAnsi="Wingdings" w:hint="default"/>
      </w:rPr>
    </w:lvl>
    <w:lvl w:ilvl="3" w:tplc="2C8073F0">
      <w:start w:val="1"/>
      <w:numFmt w:val="bullet"/>
      <w:lvlText w:val=""/>
      <w:lvlJc w:val="left"/>
      <w:pPr>
        <w:ind w:left="2880" w:hanging="360"/>
      </w:pPr>
      <w:rPr>
        <w:rFonts w:ascii="Symbol" w:hAnsi="Symbol" w:hint="default"/>
      </w:rPr>
    </w:lvl>
    <w:lvl w:ilvl="4" w:tplc="537E9F5C">
      <w:start w:val="1"/>
      <w:numFmt w:val="bullet"/>
      <w:lvlText w:val="o"/>
      <w:lvlJc w:val="left"/>
      <w:pPr>
        <w:ind w:left="3600" w:hanging="360"/>
      </w:pPr>
      <w:rPr>
        <w:rFonts w:ascii="Courier New" w:hAnsi="Courier New" w:cs="Courier New" w:hint="default"/>
      </w:rPr>
    </w:lvl>
    <w:lvl w:ilvl="5" w:tplc="1F9C1B1C">
      <w:start w:val="1"/>
      <w:numFmt w:val="bullet"/>
      <w:lvlText w:val=""/>
      <w:lvlJc w:val="left"/>
      <w:pPr>
        <w:ind w:left="4320" w:hanging="360"/>
      </w:pPr>
      <w:rPr>
        <w:rFonts w:ascii="Wingdings" w:hAnsi="Wingdings" w:hint="default"/>
      </w:rPr>
    </w:lvl>
    <w:lvl w:ilvl="6" w:tplc="56A43098">
      <w:start w:val="1"/>
      <w:numFmt w:val="bullet"/>
      <w:lvlText w:val=""/>
      <w:lvlJc w:val="left"/>
      <w:pPr>
        <w:ind w:left="5040" w:hanging="360"/>
      </w:pPr>
      <w:rPr>
        <w:rFonts w:ascii="Symbol" w:hAnsi="Symbol" w:hint="default"/>
      </w:rPr>
    </w:lvl>
    <w:lvl w:ilvl="7" w:tplc="BF7EF5C0">
      <w:start w:val="1"/>
      <w:numFmt w:val="bullet"/>
      <w:lvlText w:val="o"/>
      <w:lvlJc w:val="left"/>
      <w:pPr>
        <w:ind w:left="5760" w:hanging="360"/>
      </w:pPr>
      <w:rPr>
        <w:rFonts w:ascii="Courier New" w:hAnsi="Courier New" w:cs="Courier New" w:hint="default"/>
      </w:rPr>
    </w:lvl>
    <w:lvl w:ilvl="8" w:tplc="893C28E2">
      <w:start w:val="1"/>
      <w:numFmt w:val="bullet"/>
      <w:lvlText w:val=""/>
      <w:lvlJc w:val="left"/>
      <w:pPr>
        <w:ind w:left="6480" w:hanging="360"/>
      </w:pPr>
      <w:rPr>
        <w:rFonts w:ascii="Wingdings" w:hAnsi="Wingdings" w:hint="default"/>
      </w:rPr>
    </w:lvl>
  </w:abstractNum>
  <w:abstractNum w:abstractNumId="14" w15:restartNumberingAfterBreak="0">
    <w:nsid w:val="36F472BE"/>
    <w:multiLevelType w:val="hybridMultilevel"/>
    <w:tmpl w:val="8C94701E"/>
    <w:styleLink w:val="StyleBulleted"/>
    <w:lvl w:ilvl="0" w:tplc="D278C0FA">
      <w:start w:val="1"/>
      <w:numFmt w:val="bullet"/>
      <w:pStyle w:val="StyleBulleted"/>
      <w:lvlText w:val=""/>
      <w:lvlJc w:val="left"/>
      <w:pPr>
        <w:tabs>
          <w:tab w:val="num" w:pos="1440"/>
        </w:tabs>
        <w:ind w:left="1080" w:hanging="360"/>
      </w:pPr>
      <w:rPr>
        <w:rFonts w:ascii="Symbol" w:eastAsia="Batang" w:hAnsi="Symbol"/>
      </w:rPr>
    </w:lvl>
    <w:lvl w:ilvl="1" w:tplc="E2846BC0">
      <w:start w:val="1"/>
      <w:numFmt w:val="bullet"/>
      <w:lvlText w:val="o"/>
      <w:lvlJc w:val="left"/>
      <w:pPr>
        <w:tabs>
          <w:tab w:val="num" w:pos="1440"/>
        </w:tabs>
        <w:ind w:left="1440" w:hanging="360"/>
      </w:pPr>
      <w:rPr>
        <w:rFonts w:ascii="Courier New" w:hAnsi="Courier New" w:cs="Courier New" w:hint="default"/>
      </w:rPr>
    </w:lvl>
    <w:lvl w:ilvl="2" w:tplc="21B44D98">
      <w:start w:val="1"/>
      <w:numFmt w:val="bullet"/>
      <w:lvlText w:val=""/>
      <w:lvlJc w:val="left"/>
      <w:pPr>
        <w:tabs>
          <w:tab w:val="num" w:pos="2160"/>
        </w:tabs>
        <w:ind w:left="2160" w:hanging="360"/>
      </w:pPr>
      <w:rPr>
        <w:rFonts w:ascii="Wingdings" w:hAnsi="Wingdings" w:hint="default"/>
      </w:rPr>
    </w:lvl>
    <w:lvl w:ilvl="3" w:tplc="0E9E04F0">
      <w:start w:val="1"/>
      <w:numFmt w:val="bullet"/>
      <w:lvlText w:val=""/>
      <w:lvlJc w:val="left"/>
      <w:pPr>
        <w:tabs>
          <w:tab w:val="num" w:pos="2880"/>
        </w:tabs>
        <w:ind w:left="2880" w:hanging="360"/>
      </w:pPr>
      <w:rPr>
        <w:rFonts w:ascii="Symbol" w:hAnsi="Symbol" w:hint="default"/>
      </w:rPr>
    </w:lvl>
    <w:lvl w:ilvl="4" w:tplc="DB98F182">
      <w:start w:val="1"/>
      <w:numFmt w:val="bullet"/>
      <w:lvlText w:val="o"/>
      <w:lvlJc w:val="left"/>
      <w:pPr>
        <w:tabs>
          <w:tab w:val="num" w:pos="3600"/>
        </w:tabs>
        <w:ind w:left="3600" w:hanging="360"/>
      </w:pPr>
      <w:rPr>
        <w:rFonts w:ascii="Courier New" w:hAnsi="Courier New" w:cs="Courier New" w:hint="default"/>
      </w:rPr>
    </w:lvl>
    <w:lvl w:ilvl="5" w:tplc="9CF4C7BC">
      <w:start w:val="1"/>
      <w:numFmt w:val="bullet"/>
      <w:lvlText w:val=""/>
      <w:lvlJc w:val="left"/>
      <w:pPr>
        <w:tabs>
          <w:tab w:val="num" w:pos="4320"/>
        </w:tabs>
        <w:ind w:left="4320" w:hanging="360"/>
      </w:pPr>
      <w:rPr>
        <w:rFonts w:ascii="Wingdings" w:hAnsi="Wingdings" w:hint="default"/>
      </w:rPr>
    </w:lvl>
    <w:lvl w:ilvl="6" w:tplc="2F809126">
      <w:start w:val="1"/>
      <w:numFmt w:val="bullet"/>
      <w:lvlText w:val=""/>
      <w:lvlJc w:val="left"/>
      <w:pPr>
        <w:tabs>
          <w:tab w:val="num" w:pos="5040"/>
        </w:tabs>
        <w:ind w:left="5040" w:hanging="360"/>
      </w:pPr>
      <w:rPr>
        <w:rFonts w:ascii="Symbol" w:hAnsi="Symbol" w:hint="default"/>
      </w:rPr>
    </w:lvl>
    <w:lvl w:ilvl="7" w:tplc="0150C384">
      <w:start w:val="1"/>
      <w:numFmt w:val="bullet"/>
      <w:lvlText w:val="o"/>
      <w:lvlJc w:val="left"/>
      <w:pPr>
        <w:tabs>
          <w:tab w:val="num" w:pos="5760"/>
        </w:tabs>
        <w:ind w:left="5760" w:hanging="360"/>
      </w:pPr>
      <w:rPr>
        <w:rFonts w:ascii="Courier New" w:hAnsi="Courier New" w:cs="Courier New" w:hint="default"/>
      </w:rPr>
    </w:lvl>
    <w:lvl w:ilvl="8" w:tplc="554A7B8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A95874"/>
    <w:multiLevelType w:val="hybridMultilevel"/>
    <w:tmpl w:val="48A6A082"/>
    <w:lvl w:ilvl="0" w:tplc="34CA8042">
      <w:start w:val="1"/>
      <w:numFmt w:val="bullet"/>
      <w:lvlText w:val="-"/>
      <w:lvlJc w:val="left"/>
      <w:pPr>
        <w:ind w:left="760" w:hanging="360"/>
      </w:pPr>
      <w:rPr>
        <w:rFonts w:ascii="Times" w:eastAsia="Batang" w:hAnsi="Times" w:cs="Times" w:hint="default"/>
      </w:rPr>
    </w:lvl>
    <w:lvl w:ilvl="1" w:tplc="D20460D4">
      <w:start w:val="1"/>
      <w:numFmt w:val="bullet"/>
      <w:lvlText w:val=""/>
      <w:lvlJc w:val="left"/>
      <w:rPr>
        <w:rFonts w:ascii="Wingdings" w:hAnsi="Wingdings" w:hint="default"/>
      </w:rPr>
    </w:lvl>
    <w:lvl w:ilvl="2" w:tplc="320AF4FE">
      <w:start w:val="1"/>
      <w:numFmt w:val="bullet"/>
      <w:lvlText w:val=""/>
      <w:lvlJc w:val="left"/>
      <w:pPr>
        <w:ind w:left="1600" w:hanging="400"/>
      </w:pPr>
      <w:rPr>
        <w:rFonts w:ascii="Wingdings" w:hAnsi="Wingdings" w:hint="default"/>
      </w:rPr>
    </w:lvl>
    <w:lvl w:ilvl="3" w:tplc="6D9C712A">
      <w:start w:val="1"/>
      <w:numFmt w:val="bullet"/>
      <w:lvlText w:val=""/>
      <w:lvlJc w:val="left"/>
      <w:pPr>
        <w:ind w:left="2000" w:hanging="400"/>
      </w:pPr>
      <w:rPr>
        <w:rFonts w:ascii="Wingdings" w:hAnsi="Wingdings" w:hint="default"/>
      </w:rPr>
    </w:lvl>
    <w:lvl w:ilvl="4" w:tplc="BE22B112">
      <w:start w:val="1"/>
      <w:numFmt w:val="bullet"/>
      <w:lvlText w:val=""/>
      <w:lvlJc w:val="left"/>
      <w:pPr>
        <w:ind w:left="2400" w:hanging="400"/>
      </w:pPr>
      <w:rPr>
        <w:rFonts w:ascii="Wingdings" w:hAnsi="Wingdings" w:hint="default"/>
      </w:rPr>
    </w:lvl>
    <w:lvl w:ilvl="5" w:tplc="7DFA7A80">
      <w:start w:val="1"/>
      <w:numFmt w:val="bullet"/>
      <w:lvlText w:val=""/>
      <w:lvlJc w:val="left"/>
      <w:pPr>
        <w:ind w:left="2800" w:hanging="400"/>
      </w:pPr>
      <w:rPr>
        <w:rFonts w:ascii="Wingdings" w:hAnsi="Wingdings" w:hint="default"/>
      </w:rPr>
    </w:lvl>
    <w:lvl w:ilvl="6" w:tplc="02246482">
      <w:start w:val="1"/>
      <w:numFmt w:val="bullet"/>
      <w:lvlText w:val=""/>
      <w:lvlJc w:val="left"/>
      <w:pPr>
        <w:ind w:left="3200" w:hanging="400"/>
      </w:pPr>
      <w:rPr>
        <w:rFonts w:ascii="Wingdings" w:hAnsi="Wingdings" w:hint="default"/>
      </w:rPr>
    </w:lvl>
    <w:lvl w:ilvl="7" w:tplc="519A0352">
      <w:start w:val="1"/>
      <w:numFmt w:val="bullet"/>
      <w:lvlText w:val=""/>
      <w:lvlJc w:val="left"/>
      <w:pPr>
        <w:ind w:left="3600" w:hanging="400"/>
      </w:pPr>
      <w:rPr>
        <w:rFonts w:ascii="Wingdings" w:hAnsi="Wingdings" w:hint="default"/>
      </w:rPr>
    </w:lvl>
    <w:lvl w:ilvl="8" w:tplc="A44A2C4A">
      <w:start w:val="1"/>
      <w:numFmt w:val="bullet"/>
      <w:lvlText w:val=""/>
      <w:lvlJc w:val="left"/>
      <w:pPr>
        <w:ind w:left="4000" w:hanging="400"/>
      </w:pPr>
      <w:rPr>
        <w:rFonts w:ascii="Wingdings" w:hAnsi="Wingdings" w:hint="default"/>
      </w:rPr>
    </w:lvl>
  </w:abstractNum>
  <w:abstractNum w:abstractNumId="16" w15:restartNumberingAfterBreak="0">
    <w:nsid w:val="3A977E1B"/>
    <w:multiLevelType w:val="hybridMultilevel"/>
    <w:tmpl w:val="3AE26902"/>
    <w:lvl w:ilvl="0" w:tplc="F6FA989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4E986E80">
      <w:start w:val="1"/>
      <w:numFmt w:val="bullet"/>
      <w:lvlText w:val="o"/>
      <w:lvlJc w:val="left"/>
      <w:pPr>
        <w:tabs>
          <w:tab w:val="num" w:pos="1724"/>
        </w:tabs>
        <w:ind w:left="1724" w:hanging="360"/>
      </w:pPr>
      <w:rPr>
        <w:rFonts w:ascii="Courier New" w:hAnsi="Courier New" w:cs="Courier New" w:hint="default"/>
      </w:rPr>
    </w:lvl>
    <w:lvl w:ilvl="2" w:tplc="ACC4567C">
      <w:start w:val="1"/>
      <w:numFmt w:val="bullet"/>
      <w:lvlText w:val=""/>
      <w:lvlJc w:val="left"/>
      <w:pPr>
        <w:tabs>
          <w:tab w:val="num" w:pos="2444"/>
        </w:tabs>
        <w:ind w:left="2444" w:hanging="360"/>
      </w:pPr>
      <w:rPr>
        <w:rFonts w:ascii="Wingdings" w:hAnsi="Wingdings" w:hint="default"/>
      </w:rPr>
    </w:lvl>
    <w:lvl w:ilvl="3" w:tplc="43BE6492">
      <w:start w:val="1"/>
      <w:numFmt w:val="bullet"/>
      <w:lvlText w:val=""/>
      <w:lvlJc w:val="left"/>
      <w:pPr>
        <w:tabs>
          <w:tab w:val="num" w:pos="3164"/>
        </w:tabs>
        <w:ind w:left="3164" w:hanging="360"/>
      </w:pPr>
      <w:rPr>
        <w:rFonts w:ascii="Symbol" w:hAnsi="Symbol" w:hint="default"/>
      </w:rPr>
    </w:lvl>
    <w:lvl w:ilvl="4" w:tplc="CCD228FC">
      <w:start w:val="1"/>
      <w:numFmt w:val="bullet"/>
      <w:lvlText w:val="o"/>
      <w:lvlJc w:val="left"/>
      <w:pPr>
        <w:tabs>
          <w:tab w:val="num" w:pos="3884"/>
        </w:tabs>
        <w:ind w:left="3884" w:hanging="360"/>
      </w:pPr>
      <w:rPr>
        <w:rFonts w:ascii="Courier New" w:hAnsi="Courier New" w:cs="Courier New" w:hint="default"/>
      </w:rPr>
    </w:lvl>
    <w:lvl w:ilvl="5" w:tplc="C40A2E3E">
      <w:start w:val="1"/>
      <w:numFmt w:val="bullet"/>
      <w:lvlText w:val=""/>
      <w:lvlJc w:val="left"/>
      <w:pPr>
        <w:tabs>
          <w:tab w:val="num" w:pos="4604"/>
        </w:tabs>
        <w:ind w:left="4604" w:hanging="360"/>
      </w:pPr>
      <w:rPr>
        <w:rFonts w:ascii="Wingdings" w:hAnsi="Wingdings" w:hint="default"/>
      </w:rPr>
    </w:lvl>
    <w:lvl w:ilvl="6" w:tplc="750829C2">
      <w:start w:val="1"/>
      <w:numFmt w:val="bullet"/>
      <w:lvlText w:val=""/>
      <w:lvlJc w:val="left"/>
      <w:pPr>
        <w:tabs>
          <w:tab w:val="num" w:pos="5324"/>
        </w:tabs>
        <w:ind w:left="5324" w:hanging="360"/>
      </w:pPr>
      <w:rPr>
        <w:rFonts w:ascii="Symbol" w:hAnsi="Symbol" w:hint="default"/>
      </w:rPr>
    </w:lvl>
    <w:lvl w:ilvl="7" w:tplc="74C87A36">
      <w:start w:val="1"/>
      <w:numFmt w:val="bullet"/>
      <w:lvlText w:val="o"/>
      <w:lvlJc w:val="left"/>
      <w:pPr>
        <w:tabs>
          <w:tab w:val="num" w:pos="6044"/>
        </w:tabs>
        <w:ind w:left="6044" w:hanging="360"/>
      </w:pPr>
      <w:rPr>
        <w:rFonts w:ascii="Courier New" w:hAnsi="Courier New" w:cs="Courier New" w:hint="default"/>
      </w:rPr>
    </w:lvl>
    <w:lvl w:ilvl="8" w:tplc="D98EBEE2">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691D31"/>
    <w:multiLevelType w:val="hybridMultilevel"/>
    <w:tmpl w:val="498A8C6A"/>
    <w:lvl w:ilvl="0" w:tplc="5FAA5CE0">
      <w:start w:val="1"/>
      <w:numFmt w:val="bullet"/>
      <w:lvlText w:val=""/>
      <w:lvlJc w:val="left"/>
      <w:pPr>
        <w:ind w:left="720" w:hanging="360"/>
      </w:pPr>
      <w:rPr>
        <w:rFonts w:ascii="Symbol" w:hAnsi="Symbol" w:hint="default"/>
      </w:rPr>
    </w:lvl>
    <w:lvl w:ilvl="1" w:tplc="58367654">
      <w:start w:val="1"/>
      <w:numFmt w:val="bullet"/>
      <w:lvlText w:val="o"/>
      <w:lvlJc w:val="left"/>
      <w:pPr>
        <w:ind w:left="1440" w:hanging="360"/>
      </w:pPr>
      <w:rPr>
        <w:rFonts w:ascii="Courier New" w:hAnsi="Courier New" w:cs="Courier New" w:hint="default"/>
      </w:rPr>
    </w:lvl>
    <w:lvl w:ilvl="2" w:tplc="E54056A6">
      <w:start w:val="1"/>
      <w:numFmt w:val="bullet"/>
      <w:lvlText w:val=""/>
      <w:lvlJc w:val="left"/>
      <w:pPr>
        <w:ind w:left="2160" w:hanging="360"/>
      </w:pPr>
      <w:rPr>
        <w:rFonts w:ascii="Wingdings" w:hAnsi="Wingdings" w:hint="default"/>
      </w:rPr>
    </w:lvl>
    <w:lvl w:ilvl="3" w:tplc="86C82BD6">
      <w:start w:val="1"/>
      <w:numFmt w:val="bullet"/>
      <w:lvlText w:val=""/>
      <w:lvlJc w:val="left"/>
      <w:pPr>
        <w:ind w:left="2880" w:hanging="360"/>
      </w:pPr>
      <w:rPr>
        <w:rFonts w:ascii="Symbol" w:hAnsi="Symbol" w:hint="default"/>
      </w:rPr>
    </w:lvl>
    <w:lvl w:ilvl="4" w:tplc="294A55EC">
      <w:start w:val="1"/>
      <w:numFmt w:val="bullet"/>
      <w:lvlText w:val="o"/>
      <w:lvlJc w:val="left"/>
      <w:pPr>
        <w:ind w:left="3600" w:hanging="360"/>
      </w:pPr>
      <w:rPr>
        <w:rFonts w:ascii="Courier New" w:hAnsi="Courier New" w:cs="Courier New" w:hint="default"/>
      </w:rPr>
    </w:lvl>
    <w:lvl w:ilvl="5" w:tplc="D1FA11EA">
      <w:start w:val="1"/>
      <w:numFmt w:val="bullet"/>
      <w:lvlText w:val=""/>
      <w:lvlJc w:val="left"/>
      <w:pPr>
        <w:ind w:left="4320" w:hanging="360"/>
      </w:pPr>
      <w:rPr>
        <w:rFonts w:ascii="Wingdings" w:hAnsi="Wingdings" w:hint="default"/>
      </w:rPr>
    </w:lvl>
    <w:lvl w:ilvl="6" w:tplc="8EC21DF8">
      <w:start w:val="1"/>
      <w:numFmt w:val="bullet"/>
      <w:lvlText w:val=""/>
      <w:lvlJc w:val="left"/>
      <w:pPr>
        <w:ind w:left="5040" w:hanging="360"/>
      </w:pPr>
      <w:rPr>
        <w:rFonts w:ascii="Symbol" w:hAnsi="Symbol" w:hint="default"/>
      </w:rPr>
    </w:lvl>
    <w:lvl w:ilvl="7" w:tplc="0180E546">
      <w:start w:val="1"/>
      <w:numFmt w:val="bullet"/>
      <w:lvlText w:val="o"/>
      <w:lvlJc w:val="left"/>
      <w:pPr>
        <w:ind w:left="5760" w:hanging="360"/>
      </w:pPr>
      <w:rPr>
        <w:rFonts w:ascii="Courier New" w:hAnsi="Courier New" w:cs="Courier New" w:hint="default"/>
      </w:rPr>
    </w:lvl>
    <w:lvl w:ilvl="8" w:tplc="56C08864">
      <w:start w:val="1"/>
      <w:numFmt w:val="bullet"/>
      <w:lvlText w:val=""/>
      <w:lvlJc w:val="left"/>
      <w:pPr>
        <w:ind w:left="6480" w:hanging="360"/>
      </w:pPr>
      <w:rPr>
        <w:rFonts w:ascii="Wingdings" w:hAnsi="Wingdings" w:hint="default"/>
      </w:rPr>
    </w:lvl>
  </w:abstractNum>
  <w:abstractNum w:abstractNumId="18" w15:restartNumberingAfterBreak="0">
    <w:nsid w:val="3D773270"/>
    <w:multiLevelType w:val="hybridMultilevel"/>
    <w:tmpl w:val="78409E32"/>
    <w:lvl w:ilvl="0" w:tplc="5E847940">
      <w:start w:val="1"/>
      <w:numFmt w:val="bullet"/>
      <w:lvlText w:val="-"/>
      <w:lvlJc w:val="left"/>
      <w:pPr>
        <w:ind w:left="919" w:hanging="360"/>
      </w:pPr>
      <w:rPr>
        <w:rFonts w:ascii="Arial" w:eastAsia="宋体" w:hAnsi="Arial" w:cs="Arial" w:hint="default"/>
      </w:rPr>
    </w:lvl>
    <w:lvl w:ilvl="1" w:tplc="077EB27C">
      <w:start w:val="1"/>
      <w:numFmt w:val="bullet"/>
      <w:lvlText w:val="o"/>
      <w:lvlJc w:val="left"/>
      <w:pPr>
        <w:ind w:left="1639" w:hanging="360"/>
      </w:pPr>
      <w:rPr>
        <w:rFonts w:ascii="Courier New" w:hAnsi="Courier New" w:cs="Courier New" w:hint="default"/>
      </w:rPr>
    </w:lvl>
    <w:lvl w:ilvl="2" w:tplc="E49E2618">
      <w:start w:val="1"/>
      <w:numFmt w:val="bullet"/>
      <w:lvlText w:val=""/>
      <w:lvlJc w:val="left"/>
      <w:pPr>
        <w:ind w:left="2359" w:hanging="360"/>
      </w:pPr>
      <w:rPr>
        <w:rFonts w:ascii="Wingdings" w:hAnsi="Wingdings" w:hint="default"/>
      </w:rPr>
    </w:lvl>
    <w:lvl w:ilvl="3" w:tplc="CCAC632C">
      <w:start w:val="1"/>
      <w:numFmt w:val="bullet"/>
      <w:lvlText w:val=""/>
      <w:lvlJc w:val="left"/>
      <w:pPr>
        <w:ind w:left="3079" w:hanging="360"/>
      </w:pPr>
      <w:rPr>
        <w:rFonts w:ascii="Symbol" w:hAnsi="Symbol" w:hint="default"/>
      </w:rPr>
    </w:lvl>
    <w:lvl w:ilvl="4" w:tplc="FBD497BE">
      <w:start w:val="1"/>
      <w:numFmt w:val="bullet"/>
      <w:lvlText w:val="o"/>
      <w:lvlJc w:val="left"/>
      <w:pPr>
        <w:ind w:left="3799" w:hanging="360"/>
      </w:pPr>
      <w:rPr>
        <w:rFonts w:ascii="Courier New" w:hAnsi="Courier New" w:cs="Courier New" w:hint="default"/>
      </w:rPr>
    </w:lvl>
    <w:lvl w:ilvl="5" w:tplc="F1803E04">
      <w:start w:val="1"/>
      <w:numFmt w:val="bullet"/>
      <w:lvlText w:val=""/>
      <w:lvlJc w:val="left"/>
      <w:pPr>
        <w:ind w:left="4519" w:hanging="360"/>
      </w:pPr>
      <w:rPr>
        <w:rFonts w:ascii="Wingdings" w:hAnsi="Wingdings" w:hint="default"/>
      </w:rPr>
    </w:lvl>
    <w:lvl w:ilvl="6" w:tplc="7DBC34D4">
      <w:start w:val="1"/>
      <w:numFmt w:val="bullet"/>
      <w:lvlText w:val=""/>
      <w:lvlJc w:val="left"/>
      <w:pPr>
        <w:ind w:left="5239" w:hanging="360"/>
      </w:pPr>
      <w:rPr>
        <w:rFonts w:ascii="Symbol" w:hAnsi="Symbol" w:hint="default"/>
      </w:rPr>
    </w:lvl>
    <w:lvl w:ilvl="7" w:tplc="27C896DA">
      <w:start w:val="1"/>
      <w:numFmt w:val="bullet"/>
      <w:lvlText w:val="o"/>
      <w:lvlJc w:val="left"/>
      <w:pPr>
        <w:ind w:left="5959" w:hanging="360"/>
      </w:pPr>
      <w:rPr>
        <w:rFonts w:ascii="Courier New" w:hAnsi="Courier New" w:cs="Courier New" w:hint="default"/>
      </w:rPr>
    </w:lvl>
    <w:lvl w:ilvl="8" w:tplc="AC781E58">
      <w:start w:val="1"/>
      <w:numFmt w:val="bullet"/>
      <w:lvlText w:val=""/>
      <w:lvlJc w:val="left"/>
      <w:pPr>
        <w:ind w:left="6679" w:hanging="360"/>
      </w:pPr>
      <w:rPr>
        <w:rFonts w:ascii="Wingdings" w:hAnsi="Wingdings" w:hint="default"/>
      </w:rPr>
    </w:lvl>
  </w:abstractNum>
  <w:abstractNum w:abstractNumId="19" w15:restartNumberingAfterBreak="0">
    <w:nsid w:val="40210654"/>
    <w:multiLevelType w:val="hybridMultilevel"/>
    <w:tmpl w:val="E580031C"/>
    <w:lvl w:ilvl="0" w:tplc="82102E0A">
      <w:start w:val="1"/>
      <w:numFmt w:val="bullet"/>
      <w:lvlText w:val=""/>
      <w:lvlJc w:val="left"/>
      <w:pPr>
        <w:ind w:left="800" w:hanging="400"/>
      </w:pPr>
      <w:rPr>
        <w:rFonts w:ascii="Symbol" w:hAnsi="Symbol" w:hint="default"/>
      </w:rPr>
    </w:lvl>
    <w:lvl w:ilvl="1" w:tplc="8E42122E">
      <w:start w:val="1"/>
      <w:numFmt w:val="bullet"/>
      <w:lvlText w:val="−"/>
      <w:lvlJc w:val="left"/>
      <w:pPr>
        <w:ind w:left="1200" w:hanging="400"/>
      </w:pPr>
      <w:rPr>
        <w:rFonts w:ascii="Calibri" w:hAnsi="Calibri" w:hint="default"/>
      </w:rPr>
    </w:lvl>
    <w:lvl w:ilvl="2" w:tplc="E69A4FB2">
      <w:start w:val="1"/>
      <w:numFmt w:val="bullet"/>
      <w:lvlText w:val=""/>
      <w:lvlJc w:val="left"/>
      <w:pPr>
        <w:ind w:left="1600" w:hanging="400"/>
      </w:pPr>
      <w:rPr>
        <w:rFonts w:ascii="Wingdings" w:hAnsi="Wingdings" w:hint="default"/>
      </w:rPr>
    </w:lvl>
    <w:lvl w:ilvl="3" w:tplc="CAACC2AC">
      <w:start w:val="1"/>
      <w:numFmt w:val="bullet"/>
      <w:lvlText w:val="›"/>
      <w:lvlJc w:val="left"/>
      <w:pPr>
        <w:ind w:left="2000" w:hanging="400"/>
      </w:pPr>
      <w:rPr>
        <w:rFonts w:ascii="Ericsson Capital TT" w:hAnsi="Ericsson Capital TT" w:hint="default"/>
      </w:rPr>
    </w:lvl>
    <w:lvl w:ilvl="4" w:tplc="BD3E7062">
      <w:start w:val="1"/>
      <w:numFmt w:val="bullet"/>
      <w:lvlText w:val=""/>
      <w:lvlJc w:val="left"/>
      <w:pPr>
        <w:ind w:left="2400" w:hanging="400"/>
      </w:pPr>
      <w:rPr>
        <w:rFonts w:ascii="Wingdings" w:hAnsi="Wingdings" w:hint="default"/>
      </w:rPr>
    </w:lvl>
    <w:lvl w:ilvl="5" w:tplc="D8664F38">
      <w:start w:val="1"/>
      <w:numFmt w:val="bullet"/>
      <w:lvlText w:val=""/>
      <w:lvlJc w:val="left"/>
      <w:pPr>
        <w:ind w:left="2800" w:hanging="400"/>
      </w:pPr>
      <w:rPr>
        <w:rFonts w:ascii="Wingdings" w:hAnsi="Wingdings" w:hint="default"/>
      </w:rPr>
    </w:lvl>
    <w:lvl w:ilvl="6" w:tplc="65363AE8">
      <w:start w:val="1"/>
      <w:numFmt w:val="bullet"/>
      <w:lvlText w:val=""/>
      <w:lvlJc w:val="left"/>
      <w:pPr>
        <w:ind w:left="3200" w:hanging="400"/>
      </w:pPr>
      <w:rPr>
        <w:rFonts w:ascii="Wingdings" w:hAnsi="Wingdings" w:hint="default"/>
      </w:rPr>
    </w:lvl>
    <w:lvl w:ilvl="7" w:tplc="484E4D7E">
      <w:start w:val="1"/>
      <w:numFmt w:val="bullet"/>
      <w:lvlText w:val=""/>
      <w:lvlJc w:val="left"/>
      <w:pPr>
        <w:ind w:left="3600" w:hanging="400"/>
      </w:pPr>
      <w:rPr>
        <w:rFonts w:ascii="Wingdings" w:hAnsi="Wingdings" w:hint="default"/>
      </w:rPr>
    </w:lvl>
    <w:lvl w:ilvl="8" w:tplc="3BDCC45A">
      <w:start w:val="1"/>
      <w:numFmt w:val="bullet"/>
      <w:lvlText w:val=""/>
      <w:lvlJc w:val="left"/>
      <w:pPr>
        <w:ind w:left="4000" w:hanging="400"/>
      </w:pPr>
      <w:rPr>
        <w:rFonts w:ascii="Wingdings" w:hAnsi="Wingdings" w:hint="default"/>
      </w:rPr>
    </w:lvl>
  </w:abstractNum>
  <w:abstractNum w:abstractNumId="20" w15:restartNumberingAfterBreak="0">
    <w:nsid w:val="40C50378"/>
    <w:multiLevelType w:val="hybridMultilevel"/>
    <w:tmpl w:val="61A67AE0"/>
    <w:lvl w:ilvl="0" w:tplc="7A80F608">
      <w:start w:val="1"/>
      <w:numFmt w:val="bullet"/>
      <w:lvlText w:val="-"/>
      <w:lvlJc w:val="left"/>
      <w:pPr>
        <w:ind w:left="720" w:hanging="360"/>
      </w:pPr>
      <w:rPr>
        <w:rFonts w:ascii="Arial" w:eastAsia="宋体" w:hAnsi="Arial" w:cs="Arial" w:hint="default"/>
      </w:rPr>
    </w:lvl>
    <w:lvl w:ilvl="1" w:tplc="2ABE3544">
      <w:start w:val="1"/>
      <w:numFmt w:val="bullet"/>
      <w:lvlText w:val="o"/>
      <w:lvlJc w:val="left"/>
      <w:pPr>
        <w:ind w:left="1440" w:hanging="360"/>
      </w:pPr>
      <w:rPr>
        <w:rFonts w:ascii="Courier New" w:hAnsi="Courier New" w:cs="Courier New" w:hint="default"/>
      </w:rPr>
    </w:lvl>
    <w:lvl w:ilvl="2" w:tplc="F65CBAB2">
      <w:start w:val="1"/>
      <w:numFmt w:val="bullet"/>
      <w:lvlText w:val=""/>
      <w:lvlJc w:val="left"/>
      <w:pPr>
        <w:ind w:left="2160" w:hanging="360"/>
      </w:pPr>
      <w:rPr>
        <w:rFonts w:ascii="Wingdings" w:hAnsi="Wingdings" w:hint="default"/>
      </w:rPr>
    </w:lvl>
    <w:lvl w:ilvl="3" w:tplc="AEFC95EE">
      <w:start w:val="1"/>
      <w:numFmt w:val="bullet"/>
      <w:lvlText w:val=""/>
      <w:lvlJc w:val="left"/>
      <w:pPr>
        <w:ind w:left="2880" w:hanging="360"/>
      </w:pPr>
      <w:rPr>
        <w:rFonts w:ascii="Symbol" w:hAnsi="Symbol" w:hint="default"/>
      </w:rPr>
    </w:lvl>
    <w:lvl w:ilvl="4" w:tplc="4A0C1488">
      <w:start w:val="1"/>
      <w:numFmt w:val="bullet"/>
      <w:lvlText w:val="o"/>
      <w:lvlJc w:val="left"/>
      <w:pPr>
        <w:ind w:left="3600" w:hanging="360"/>
      </w:pPr>
      <w:rPr>
        <w:rFonts w:ascii="Courier New" w:hAnsi="Courier New" w:cs="Courier New" w:hint="default"/>
      </w:rPr>
    </w:lvl>
    <w:lvl w:ilvl="5" w:tplc="EE722260">
      <w:start w:val="1"/>
      <w:numFmt w:val="bullet"/>
      <w:lvlText w:val=""/>
      <w:lvlJc w:val="left"/>
      <w:pPr>
        <w:ind w:left="4320" w:hanging="360"/>
      </w:pPr>
      <w:rPr>
        <w:rFonts w:ascii="Wingdings" w:hAnsi="Wingdings" w:hint="default"/>
      </w:rPr>
    </w:lvl>
    <w:lvl w:ilvl="6" w:tplc="35D0F69C">
      <w:start w:val="1"/>
      <w:numFmt w:val="bullet"/>
      <w:lvlText w:val=""/>
      <w:lvlJc w:val="left"/>
      <w:pPr>
        <w:ind w:left="5040" w:hanging="360"/>
      </w:pPr>
      <w:rPr>
        <w:rFonts w:ascii="Symbol" w:hAnsi="Symbol" w:hint="default"/>
      </w:rPr>
    </w:lvl>
    <w:lvl w:ilvl="7" w:tplc="8180A1AE">
      <w:start w:val="1"/>
      <w:numFmt w:val="bullet"/>
      <w:lvlText w:val="o"/>
      <w:lvlJc w:val="left"/>
      <w:pPr>
        <w:ind w:left="5760" w:hanging="360"/>
      </w:pPr>
      <w:rPr>
        <w:rFonts w:ascii="Courier New" w:hAnsi="Courier New" w:cs="Courier New" w:hint="default"/>
      </w:rPr>
    </w:lvl>
    <w:lvl w:ilvl="8" w:tplc="0762790A">
      <w:start w:val="1"/>
      <w:numFmt w:val="bullet"/>
      <w:lvlText w:val=""/>
      <w:lvlJc w:val="left"/>
      <w:pPr>
        <w:ind w:left="6480" w:hanging="360"/>
      </w:pPr>
      <w:rPr>
        <w:rFonts w:ascii="Wingdings" w:hAnsi="Wingdings" w:hint="default"/>
      </w:rPr>
    </w:lvl>
  </w:abstractNum>
  <w:abstractNum w:abstractNumId="21" w15:restartNumberingAfterBreak="0">
    <w:nsid w:val="42311D61"/>
    <w:multiLevelType w:val="hybridMultilevel"/>
    <w:tmpl w:val="B5A40938"/>
    <w:lvl w:ilvl="0" w:tplc="1DF6A6DA">
      <w:start w:val="1"/>
      <w:numFmt w:val="bullet"/>
      <w:pStyle w:val="2"/>
      <w:lvlText w:val="-"/>
      <w:lvlJc w:val="left"/>
      <w:pPr>
        <w:tabs>
          <w:tab w:val="num" w:pos="794"/>
        </w:tabs>
        <w:ind w:left="794" w:hanging="397"/>
      </w:pPr>
      <w:rPr>
        <w:rFonts w:ascii="Times New Roman" w:hAnsi="Times New Roman" w:cs="Times New Roman" w:hint="default"/>
      </w:rPr>
    </w:lvl>
    <w:lvl w:ilvl="1" w:tplc="794E1312">
      <w:start w:val="1"/>
      <w:numFmt w:val="bullet"/>
      <w:lvlText w:val="o"/>
      <w:lvlJc w:val="left"/>
      <w:pPr>
        <w:tabs>
          <w:tab w:val="num" w:pos="1440"/>
        </w:tabs>
        <w:ind w:left="1440" w:hanging="360"/>
      </w:pPr>
      <w:rPr>
        <w:rFonts w:ascii="Courier New" w:hAnsi="Courier New" w:cs="Courier New" w:hint="default"/>
      </w:rPr>
    </w:lvl>
    <w:lvl w:ilvl="2" w:tplc="09C41CDE">
      <w:start w:val="1"/>
      <w:numFmt w:val="bullet"/>
      <w:lvlText w:val=""/>
      <w:lvlJc w:val="left"/>
      <w:pPr>
        <w:tabs>
          <w:tab w:val="num" w:pos="2160"/>
        </w:tabs>
        <w:ind w:left="2160" w:hanging="360"/>
      </w:pPr>
      <w:rPr>
        <w:rFonts w:ascii="Wingdings" w:hAnsi="Wingdings" w:hint="default"/>
      </w:rPr>
    </w:lvl>
    <w:lvl w:ilvl="3" w:tplc="B6E276D8">
      <w:start w:val="1"/>
      <w:numFmt w:val="bullet"/>
      <w:lvlText w:val=""/>
      <w:lvlJc w:val="left"/>
      <w:pPr>
        <w:tabs>
          <w:tab w:val="num" w:pos="2880"/>
        </w:tabs>
        <w:ind w:left="2880" w:hanging="360"/>
      </w:pPr>
      <w:rPr>
        <w:rFonts w:ascii="Symbol" w:hAnsi="Symbol" w:hint="default"/>
      </w:rPr>
    </w:lvl>
    <w:lvl w:ilvl="4" w:tplc="C9E6F9E0">
      <w:start w:val="1"/>
      <w:numFmt w:val="bullet"/>
      <w:lvlText w:val="o"/>
      <w:lvlJc w:val="left"/>
      <w:pPr>
        <w:tabs>
          <w:tab w:val="num" w:pos="3600"/>
        </w:tabs>
        <w:ind w:left="3600" w:hanging="360"/>
      </w:pPr>
      <w:rPr>
        <w:rFonts w:ascii="Courier New" w:hAnsi="Courier New" w:cs="Courier New" w:hint="default"/>
      </w:rPr>
    </w:lvl>
    <w:lvl w:ilvl="5" w:tplc="C940173A">
      <w:start w:val="1"/>
      <w:numFmt w:val="bullet"/>
      <w:lvlText w:val=""/>
      <w:lvlJc w:val="left"/>
      <w:pPr>
        <w:tabs>
          <w:tab w:val="num" w:pos="4320"/>
        </w:tabs>
        <w:ind w:left="4320" w:hanging="360"/>
      </w:pPr>
      <w:rPr>
        <w:rFonts w:ascii="Wingdings" w:hAnsi="Wingdings" w:hint="default"/>
      </w:rPr>
    </w:lvl>
    <w:lvl w:ilvl="6" w:tplc="4A2A7B02">
      <w:start w:val="1"/>
      <w:numFmt w:val="bullet"/>
      <w:lvlText w:val=""/>
      <w:lvlJc w:val="left"/>
      <w:pPr>
        <w:tabs>
          <w:tab w:val="num" w:pos="5040"/>
        </w:tabs>
        <w:ind w:left="5040" w:hanging="360"/>
      </w:pPr>
      <w:rPr>
        <w:rFonts w:ascii="Symbol" w:hAnsi="Symbol" w:hint="default"/>
      </w:rPr>
    </w:lvl>
    <w:lvl w:ilvl="7" w:tplc="92B0E0F2">
      <w:start w:val="1"/>
      <w:numFmt w:val="bullet"/>
      <w:lvlText w:val="o"/>
      <w:lvlJc w:val="left"/>
      <w:pPr>
        <w:tabs>
          <w:tab w:val="num" w:pos="5760"/>
        </w:tabs>
        <w:ind w:left="5760" w:hanging="360"/>
      </w:pPr>
      <w:rPr>
        <w:rFonts w:ascii="Courier New" w:hAnsi="Courier New" w:cs="Courier New" w:hint="default"/>
      </w:rPr>
    </w:lvl>
    <w:lvl w:ilvl="8" w:tplc="1E20FBCA">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C76BBB"/>
    <w:multiLevelType w:val="hybridMultilevel"/>
    <w:tmpl w:val="6BE235EC"/>
    <w:lvl w:ilvl="0" w:tplc="ECE49580">
      <w:start w:val="1"/>
      <w:numFmt w:val="bullet"/>
      <w:lvlText w:val=""/>
      <w:lvlJc w:val="left"/>
      <w:pPr>
        <w:ind w:left="720" w:hanging="360"/>
      </w:pPr>
      <w:rPr>
        <w:rFonts w:ascii="Symbol" w:hAnsi="Symbol" w:hint="default"/>
      </w:rPr>
    </w:lvl>
    <w:lvl w:ilvl="1" w:tplc="BA38975C">
      <w:start w:val="1"/>
      <w:numFmt w:val="bullet"/>
      <w:lvlText w:val="o"/>
      <w:lvlJc w:val="left"/>
      <w:pPr>
        <w:ind w:left="1440" w:hanging="360"/>
      </w:pPr>
      <w:rPr>
        <w:rFonts w:ascii="Courier New" w:hAnsi="Courier New" w:cs="Courier New" w:hint="default"/>
      </w:rPr>
    </w:lvl>
    <w:lvl w:ilvl="2" w:tplc="4456E914">
      <w:start w:val="1"/>
      <w:numFmt w:val="bullet"/>
      <w:lvlText w:val=""/>
      <w:lvlJc w:val="left"/>
      <w:pPr>
        <w:ind w:left="2160" w:hanging="360"/>
      </w:pPr>
      <w:rPr>
        <w:rFonts w:ascii="Wingdings" w:hAnsi="Wingdings" w:hint="default"/>
      </w:rPr>
    </w:lvl>
    <w:lvl w:ilvl="3" w:tplc="55C010EE">
      <w:start w:val="1"/>
      <w:numFmt w:val="bullet"/>
      <w:lvlText w:val=""/>
      <w:lvlJc w:val="left"/>
      <w:pPr>
        <w:ind w:left="2880" w:hanging="360"/>
      </w:pPr>
      <w:rPr>
        <w:rFonts w:ascii="Symbol" w:hAnsi="Symbol" w:hint="default"/>
      </w:rPr>
    </w:lvl>
    <w:lvl w:ilvl="4" w:tplc="00EEE5F0">
      <w:start w:val="1"/>
      <w:numFmt w:val="bullet"/>
      <w:lvlText w:val="o"/>
      <w:lvlJc w:val="left"/>
      <w:pPr>
        <w:ind w:left="3600" w:hanging="360"/>
      </w:pPr>
      <w:rPr>
        <w:rFonts w:ascii="Courier New" w:hAnsi="Courier New" w:cs="Courier New" w:hint="default"/>
      </w:rPr>
    </w:lvl>
    <w:lvl w:ilvl="5" w:tplc="D56E5BC8">
      <w:start w:val="1"/>
      <w:numFmt w:val="bullet"/>
      <w:lvlText w:val=""/>
      <w:lvlJc w:val="left"/>
      <w:pPr>
        <w:ind w:left="4320" w:hanging="360"/>
      </w:pPr>
      <w:rPr>
        <w:rFonts w:ascii="Wingdings" w:hAnsi="Wingdings" w:hint="default"/>
      </w:rPr>
    </w:lvl>
    <w:lvl w:ilvl="6" w:tplc="74E02980">
      <w:start w:val="1"/>
      <w:numFmt w:val="bullet"/>
      <w:lvlText w:val=""/>
      <w:lvlJc w:val="left"/>
      <w:pPr>
        <w:ind w:left="5040" w:hanging="360"/>
      </w:pPr>
      <w:rPr>
        <w:rFonts w:ascii="Symbol" w:hAnsi="Symbol" w:hint="default"/>
      </w:rPr>
    </w:lvl>
    <w:lvl w:ilvl="7" w:tplc="9224F60C">
      <w:start w:val="1"/>
      <w:numFmt w:val="bullet"/>
      <w:lvlText w:val="o"/>
      <w:lvlJc w:val="left"/>
      <w:pPr>
        <w:ind w:left="5760" w:hanging="360"/>
      </w:pPr>
      <w:rPr>
        <w:rFonts w:ascii="Courier New" w:hAnsi="Courier New" w:cs="Courier New" w:hint="default"/>
      </w:rPr>
    </w:lvl>
    <w:lvl w:ilvl="8" w:tplc="C45A3A48">
      <w:start w:val="1"/>
      <w:numFmt w:val="bullet"/>
      <w:lvlText w:val=""/>
      <w:lvlJc w:val="left"/>
      <w:pPr>
        <w:ind w:left="6480" w:hanging="360"/>
      </w:pPr>
      <w:rPr>
        <w:rFonts w:ascii="Wingdings" w:hAnsi="Wingdings" w:hint="default"/>
      </w:rPr>
    </w:lvl>
  </w:abstractNum>
  <w:abstractNum w:abstractNumId="23" w15:restartNumberingAfterBreak="0">
    <w:nsid w:val="4EF30448"/>
    <w:multiLevelType w:val="hybridMultilevel"/>
    <w:tmpl w:val="E66E950C"/>
    <w:lvl w:ilvl="0" w:tplc="55448A36">
      <w:start w:val="1"/>
      <w:numFmt w:val="bullet"/>
      <w:lvlText w:val=""/>
      <w:lvlJc w:val="left"/>
      <w:pPr>
        <w:ind w:left="720" w:hanging="360"/>
      </w:pPr>
      <w:rPr>
        <w:rFonts w:ascii="Symbol" w:hAnsi="Symbol" w:hint="default"/>
      </w:rPr>
    </w:lvl>
    <w:lvl w:ilvl="1" w:tplc="C7D8561C">
      <w:start w:val="1"/>
      <w:numFmt w:val="bullet"/>
      <w:lvlText w:val="o"/>
      <w:lvlJc w:val="left"/>
      <w:pPr>
        <w:ind w:left="1440" w:hanging="360"/>
      </w:pPr>
      <w:rPr>
        <w:rFonts w:ascii="Courier New" w:hAnsi="Courier New" w:cs="Courier New" w:hint="default"/>
      </w:rPr>
    </w:lvl>
    <w:lvl w:ilvl="2" w:tplc="DD6E6BD6">
      <w:start w:val="1"/>
      <w:numFmt w:val="bullet"/>
      <w:lvlText w:val=""/>
      <w:lvlJc w:val="left"/>
      <w:pPr>
        <w:ind w:left="2160" w:hanging="360"/>
      </w:pPr>
      <w:rPr>
        <w:rFonts w:ascii="Wingdings" w:hAnsi="Wingdings" w:hint="default"/>
      </w:rPr>
    </w:lvl>
    <w:lvl w:ilvl="3" w:tplc="8A7E86E0">
      <w:start w:val="1"/>
      <w:numFmt w:val="bullet"/>
      <w:lvlText w:val=""/>
      <w:lvlJc w:val="left"/>
      <w:pPr>
        <w:ind w:left="2880" w:hanging="360"/>
      </w:pPr>
      <w:rPr>
        <w:rFonts w:ascii="Symbol" w:hAnsi="Symbol" w:hint="default"/>
      </w:rPr>
    </w:lvl>
    <w:lvl w:ilvl="4" w:tplc="DA00B9EC">
      <w:start w:val="1"/>
      <w:numFmt w:val="bullet"/>
      <w:lvlText w:val="o"/>
      <w:lvlJc w:val="left"/>
      <w:pPr>
        <w:ind w:left="3600" w:hanging="360"/>
      </w:pPr>
      <w:rPr>
        <w:rFonts w:ascii="Courier New" w:hAnsi="Courier New" w:cs="Courier New" w:hint="default"/>
      </w:rPr>
    </w:lvl>
    <w:lvl w:ilvl="5" w:tplc="46B01BA6">
      <w:start w:val="1"/>
      <w:numFmt w:val="bullet"/>
      <w:lvlText w:val=""/>
      <w:lvlJc w:val="left"/>
      <w:pPr>
        <w:ind w:left="4320" w:hanging="360"/>
      </w:pPr>
      <w:rPr>
        <w:rFonts w:ascii="Wingdings" w:hAnsi="Wingdings" w:hint="default"/>
      </w:rPr>
    </w:lvl>
    <w:lvl w:ilvl="6" w:tplc="33E65C1C">
      <w:start w:val="1"/>
      <w:numFmt w:val="bullet"/>
      <w:lvlText w:val=""/>
      <w:lvlJc w:val="left"/>
      <w:pPr>
        <w:ind w:left="5040" w:hanging="360"/>
      </w:pPr>
      <w:rPr>
        <w:rFonts w:ascii="Symbol" w:hAnsi="Symbol" w:hint="default"/>
      </w:rPr>
    </w:lvl>
    <w:lvl w:ilvl="7" w:tplc="F2FC31F2">
      <w:start w:val="1"/>
      <w:numFmt w:val="bullet"/>
      <w:lvlText w:val="o"/>
      <w:lvlJc w:val="left"/>
      <w:pPr>
        <w:ind w:left="5760" w:hanging="360"/>
      </w:pPr>
      <w:rPr>
        <w:rFonts w:ascii="Courier New" w:hAnsi="Courier New" w:cs="Courier New" w:hint="default"/>
      </w:rPr>
    </w:lvl>
    <w:lvl w:ilvl="8" w:tplc="6A9A19BE">
      <w:start w:val="1"/>
      <w:numFmt w:val="bullet"/>
      <w:lvlText w:val=""/>
      <w:lvlJc w:val="left"/>
      <w:pPr>
        <w:ind w:left="6480" w:hanging="360"/>
      </w:pPr>
      <w:rPr>
        <w:rFonts w:ascii="Wingdings" w:hAnsi="Wingdings" w:hint="default"/>
      </w:rPr>
    </w:lvl>
  </w:abstractNum>
  <w:abstractNum w:abstractNumId="24" w15:restartNumberingAfterBreak="0">
    <w:nsid w:val="544D5D3A"/>
    <w:multiLevelType w:val="hybridMultilevel"/>
    <w:tmpl w:val="AB44C006"/>
    <w:lvl w:ilvl="0" w:tplc="4508D168">
      <w:start w:val="1"/>
      <w:numFmt w:val="bullet"/>
      <w:lvlText w:val=""/>
      <w:lvlJc w:val="left"/>
      <w:pPr>
        <w:ind w:left="720" w:hanging="360"/>
      </w:pPr>
      <w:rPr>
        <w:rFonts w:ascii="Symbol" w:hAnsi="Symbol" w:hint="default"/>
      </w:rPr>
    </w:lvl>
    <w:lvl w:ilvl="1" w:tplc="0F4E8FD6">
      <w:start w:val="1"/>
      <w:numFmt w:val="bullet"/>
      <w:lvlText w:val="o"/>
      <w:lvlJc w:val="left"/>
      <w:pPr>
        <w:ind w:left="1440" w:hanging="360"/>
      </w:pPr>
      <w:rPr>
        <w:rFonts w:ascii="Courier New" w:hAnsi="Courier New" w:cs="Courier New" w:hint="default"/>
      </w:rPr>
    </w:lvl>
    <w:lvl w:ilvl="2" w:tplc="7884C59E">
      <w:start w:val="1"/>
      <w:numFmt w:val="bullet"/>
      <w:lvlText w:val=""/>
      <w:lvlJc w:val="left"/>
      <w:pPr>
        <w:ind w:left="2160" w:hanging="360"/>
      </w:pPr>
      <w:rPr>
        <w:rFonts w:ascii="Wingdings" w:hAnsi="Wingdings" w:hint="default"/>
      </w:rPr>
    </w:lvl>
    <w:lvl w:ilvl="3" w:tplc="F3E898A0">
      <w:start w:val="1"/>
      <w:numFmt w:val="bullet"/>
      <w:lvlText w:val=""/>
      <w:lvlJc w:val="left"/>
      <w:pPr>
        <w:ind w:left="2880" w:hanging="360"/>
      </w:pPr>
      <w:rPr>
        <w:rFonts w:ascii="Symbol" w:hAnsi="Symbol" w:hint="default"/>
      </w:rPr>
    </w:lvl>
    <w:lvl w:ilvl="4" w:tplc="B474329C">
      <w:start w:val="1"/>
      <w:numFmt w:val="bullet"/>
      <w:lvlText w:val="o"/>
      <w:lvlJc w:val="left"/>
      <w:pPr>
        <w:ind w:left="3600" w:hanging="360"/>
      </w:pPr>
      <w:rPr>
        <w:rFonts w:ascii="Courier New" w:hAnsi="Courier New" w:cs="Courier New" w:hint="default"/>
      </w:rPr>
    </w:lvl>
    <w:lvl w:ilvl="5" w:tplc="DBE43700">
      <w:start w:val="1"/>
      <w:numFmt w:val="bullet"/>
      <w:lvlText w:val=""/>
      <w:lvlJc w:val="left"/>
      <w:pPr>
        <w:ind w:left="4320" w:hanging="360"/>
      </w:pPr>
      <w:rPr>
        <w:rFonts w:ascii="Wingdings" w:hAnsi="Wingdings" w:hint="default"/>
      </w:rPr>
    </w:lvl>
    <w:lvl w:ilvl="6" w:tplc="4AC006A0">
      <w:start w:val="1"/>
      <w:numFmt w:val="bullet"/>
      <w:lvlText w:val=""/>
      <w:lvlJc w:val="left"/>
      <w:pPr>
        <w:ind w:left="5040" w:hanging="360"/>
      </w:pPr>
      <w:rPr>
        <w:rFonts w:ascii="Symbol" w:hAnsi="Symbol" w:hint="default"/>
      </w:rPr>
    </w:lvl>
    <w:lvl w:ilvl="7" w:tplc="71A2C9C0">
      <w:start w:val="1"/>
      <w:numFmt w:val="bullet"/>
      <w:lvlText w:val="o"/>
      <w:lvlJc w:val="left"/>
      <w:pPr>
        <w:ind w:left="5760" w:hanging="360"/>
      </w:pPr>
      <w:rPr>
        <w:rFonts w:ascii="Courier New" w:hAnsi="Courier New" w:cs="Courier New" w:hint="default"/>
      </w:rPr>
    </w:lvl>
    <w:lvl w:ilvl="8" w:tplc="782A5FA0">
      <w:start w:val="1"/>
      <w:numFmt w:val="bullet"/>
      <w:lvlText w:val=""/>
      <w:lvlJc w:val="left"/>
      <w:pPr>
        <w:ind w:left="6480" w:hanging="360"/>
      </w:pPr>
      <w:rPr>
        <w:rFonts w:ascii="Wingdings" w:hAnsi="Wingdings" w:hint="default"/>
      </w:rPr>
    </w:lvl>
  </w:abstractNum>
  <w:abstractNum w:abstractNumId="25" w15:restartNumberingAfterBreak="0">
    <w:nsid w:val="55282172"/>
    <w:multiLevelType w:val="hybridMultilevel"/>
    <w:tmpl w:val="6FF6A6B2"/>
    <w:lvl w:ilvl="0" w:tplc="A6CC5D2E">
      <w:start w:val="1"/>
      <w:numFmt w:val="decimal"/>
      <w:pStyle w:val="Observation"/>
      <w:lvlText w:val="Observation %1"/>
      <w:lvlJc w:val="left"/>
      <w:pPr>
        <w:ind w:left="1701" w:hanging="1701"/>
      </w:pPr>
      <w:rPr>
        <w:rFonts w:hint="default"/>
      </w:rPr>
    </w:lvl>
    <w:lvl w:ilvl="1" w:tplc="3E44273A">
      <w:start w:val="1"/>
      <w:numFmt w:val="lowerLetter"/>
      <w:lvlText w:val="%2."/>
      <w:lvlJc w:val="left"/>
      <w:pPr>
        <w:ind w:left="5977" w:hanging="360"/>
      </w:pPr>
      <w:rPr>
        <w:rFonts w:hint="eastAsia"/>
      </w:rPr>
    </w:lvl>
    <w:lvl w:ilvl="2" w:tplc="5CF47114">
      <w:start w:val="1"/>
      <w:numFmt w:val="lowerRoman"/>
      <w:lvlText w:val="%3."/>
      <w:lvlJc w:val="right"/>
      <w:pPr>
        <w:ind w:left="6697" w:hanging="180"/>
      </w:pPr>
      <w:rPr>
        <w:rFonts w:hint="eastAsia"/>
      </w:rPr>
    </w:lvl>
    <w:lvl w:ilvl="3" w:tplc="8DCE8D2A">
      <w:start w:val="1"/>
      <w:numFmt w:val="decimal"/>
      <w:lvlText w:val="%4."/>
      <w:lvlJc w:val="left"/>
      <w:pPr>
        <w:ind w:left="7417" w:hanging="360"/>
      </w:pPr>
      <w:rPr>
        <w:rFonts w:hint="eastAsia"/>
      </w:rPr>
    </w:lvl>
    <w:lvl w:ilvl="4" w:tplc="F256631E">
      <w:start w:val="1"/>
      <w:numFmt w:val="lowerLetter"/>
      <w:lvlText w:val="%5."/>
      <w:lvlJc w:val="left"/>
      <w:pPr>
        <w:ind w:left="8137" w:hanging="360"/>
      </w:pPr>
      <w:rPr>
        <w:rFonts w:hint="eastAsia"/>
      </w:rPr>
    </w:lvl>
    <w:lvl w:ilvl="5" w:tplc="08341DC0">
      <w:start w:val="1"/>
      <w:numFmt w:val="lowerRoman"/>
      <w:lvlText w:val="%6."/>
      <w:lvlJc w:val="right"/>
      <w:pPr>
        <w:ind w:left="8857" w:hanging="180"/>
      </w:pPr>
      <w:rPr>
        <w:rFonts w:hint="eastAsia"/>
      </w:rPr>
    </w:lvl>
    <w:lvl w:ilvl="6" w:tplc="9670D886">
      <w:start w:val="1"/>
      <w:numFmt w:val="decimal"/>
      <w:lvlText w:val="%7."/>
      <w:lvlJc w:val="left"/>
      <w:pPr>
        <w:ind w:left="9577" w:hanging="360"/>
      </w:pPr>
      <w:rPr>
        <w:rFonts w:hint="eastAsia"/>
      </w:rPr>
    </w:lvl>
    <w:lvl w:ilvl="7" w:tplc="15EC59B2">
      <w:start w:val="1"/>
      <w:numFmt w:val="lowerLetter"/>
      <w:lvlText w:val="%8."/>
      <w:lvlJc w:val="left"/>
      <w:pPr>
        <w:ind w:left="10297" w:hanging="360"/>
      </w:pPr>
      <w:rPr>
        <w:rFonts w:hint="eastAsia"/>
      </w:rPr>
    </w:lvl>
    <w:lvl w:ilvl="8" w:tplc="9706552E">
      <w:start w:val="1"/>
      <w:numFmt w:val="lowerRoman"/>
      <w:lvlText w:val="%9."/>
      <w:lvlJc w:val="right"/>
      <w:pPr>
        <w:ind w:left="11017" w:hanging="180"/>
      </w:pPr>
      <w:rPr>
        <w:rFonts w:hint="eastAsia"/>
      </w:rPr>
    </w:lvl>
  </w:abstractNum>
  <w:abstractNum w:abstractNumId="26" w15:restartNumberingAfterBreak="0">
    <w:nsid w:val="55EE5904"/>
    <w:multiLevelType w:val="hybridMultilevel"/>
    <w:tmpl w:val="5BD22388"/>
    <w:lvl w:ilvl="0" w:tplc="6E40FBCE">
      <w:start w:val="1"/>
      <w:numFmt w:val="bullet"/>
      <w:pStyle w:val="textintend1"/>
      <w:lvlText w:val=""/>
      <w:lvlJc w:val="left"/>
      <w:pPr>
        <w:tabs>
          <w:tab w:val="num" w:pos="992"/>
        </w:tabs>
        <w:ind w:left="992" w:hanging="425"/>
      </w:pPr>
      <w:rPr>
        <w:rFonts w:ascii="Symbol" w:eastAsia="Times New Roman" w:hAnsi="Symbol" w:hint="default"/>
      </w:rPr>
    </w:lvl>
    <w:lvl w:ilvl="1" w:tplc="CA1ABB1C">
      <w:start w:val="1"/>
      <w:numFmt w:val="bullet"/>
      <w:lvlText w:val="o"/>
      <w:lvlJc w:val="left"/>
      <w:pPr>
        <w:ind w:left="1440" w:hanging="360"/>
      </w:pPr>
      <w:rPr>
        <w:rFonts w:ascii="Courier New" w:eastAsia="Courier New" w:hAnsi="Courier New" w:cs="Courier New" w:hint="default"/>
      </w:rPr>
    </w:lvl>
    <w:lvl w:ilvl="2" w:tplc="D0E4403E">
      <w:start w:val="1"/>
      <w:numFmt w:val="bullet"/>
      <w:lvlText w:val="§"/>
      <w:lvlJc w:val="left"/>
      <w:pPr>
        <w:ind w:left="2160" w:hanging="360"/>
      </w:pPr>
      <w:rPr>
        <w:rFonts w:ascii="Wingdings" w:eastAsia="Wingdings" w:hAnsi="Wingdings" w:cs="Wingdings" w:hint="default"/>
      </w:rPr>
    </w:lvl>
    <w:lvl w:ilvl="3" w:tplc="047C67F2">
      <w:start w:val="1"/>
      <w:numFmt w:val="bullet"/>
      <w:lvlText w:val="·"/>
      <w:lvlJc w:val="left"/>
      <w:pPr>
        <w:ind w:left="2880" w:hanging="360"/>
      </w:pPr>
      <w:rPr>
        <w:rFonts w:ascii="Symbol" w:eastAsia="Symbol" w:hAnsi="Symbol" w:cs="Symbol" w:hint="default"/>
      </w:rPr>
    </w:lvl>
    <w:lvl w:ilvl="4" w:tplc="3776352C">
      <w:start w:val="1"/>
      <w:numFmt w:val="bullet"/>
      <w:lvlText w:val="o"/>
      <w:lvlJc w:val="left"/>
      <w:pPr>
        <w:ind w:left="3600" w:hanging="360"/>
      </w:pPr>
      <w:rPr>
        <w:rFonts w:ascii="Courier New" w:eastAsia="Courier New" w:hAnsi="Courier New" w:cs="Courier New" w:hint="default"/>
      </w:rPr>
    </w:lvl>
    <w:lvl w:ilvl="5" w:tplc="3418FBB8">
      <w:start w:val="1"/>
      <w:numFmt w:val="bullet"/>
      <w:lvlText w:val="§"/>
      <w:lvlJc w:val="left"/>
      <w:pPr>
        <w:ind w:left="4320" w:hanging="360"/>
      </w:pPr>
      <w:rPr>
        <w:rFonts w:ascii="Wingdings" w:eastAsia="Wingdings" w:hAnsi="Wingdings" w:cs="Wingdings" w:hint="default"/>
      </w:rPr>
    </w:lvl>
    <w:lvl w:ilvl="6" w:tplc="8C3E8DAE">
      <w:start w:val="1"/>
      <w:numFmt w:val="bullet"/>
      <w:lvlText w:val="·"/>
      <w:lvlJc w:val="left"/>
      <w:pPr>
        <w:ind w:left="5040" w:hanging="360"/>
      </w:pPr>
      <w:rPr>
        <w:rFonts w:ascii="Symbol" w:eastAsia="Symbol" w:hAnsi="Symbol" w:cs="Symbol" w:hint="default"/>
      </w:rPr>
    </w:lvl>
    <w:lvl w:ilvl="7" w:tplc="EEF8677C">
      <w:start w:val="1"/>
      <w:numFmt w:val="bullet"/>
      <w:lvlText w:val="o"/>
      <w:lvlJc w:val="left"/>
      <w:pPr>
        <w:ind w:left="5760" w:hanging="360"/>
      </w:pPr>
      <w:rPr>
        <w:rFonts w:ascii="Courier New" w:eastAsia="Courier New" w:hAnsi="Courier New" w:cs="Courier New" w:hint="default"/>
      </w:rPr>
    </w:lvl>
    <w:lvl w:ilvl="8" w:tplc="88BC375C">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56D31D88"/>
    <w:multiLevelType w:val="hybridMultilevel"/>
    <w:tmpl w:val="62B08466"/>
    <w:lvl w:ilvl="0" w:tplc="AF34CACE">
      <w:start w:val="1"/>
      <w:numFmt w:val="bullet"/>
      <w:pStyle w:val="3"/>
      <w:lvlText w:val="-"/>
      <w:lvlJc w:val="left"/>
      <w:pPr>
        <w:tabs>
          <w:tab w:val="num" w:pos="1077"/>
        </w:tabs>
        <w:ind w:left="1077" w:hanging="397"/>
      </w:pPr>
      <w:rPr>
        <w:rFonts w:ascii="Times New Roman" w:hAnsi="Times New Roman" w:cs="Times New Roman" w:hint="default"/>
      </w:rPr>
    </w:lvl>
    <w:lvl w:ilvl="1" w:tplc="FD8C8D26">
      <w:start w:val="1"/>
      <w:numFmt w:val="bullet"/>
      <w:lvlText w:val="o"/>
      <w:lvlJc w:val="left"/>
      <w:pPr>
        <w:tabs>
          <w:tab w:val="num" w:pos="1440"/>
        </w:tabs>
        <w:ind w:left="1440" w:hanging="360"/>
      </w:pPr>
      <w:rPr>
        <w:rFonts w:ascii="Courier New" w:hAnsi="Courier New" w:cs="Courier New" w:hint="default"/>
      </w:rPr>
    </w:lvl>
    <w:lvl w:ilvl="2" w:tplc="8098AE14">
      <w:start w:val="1"/>
      <w:numFmt w:val="bullet"/>
      <w:lvlText w:val=""/>
      <w:lvlJc w:val="left"/>
      <w:pPr>
        <w:tabs>
          <w:tab w:val="num" w:pos="2160"/>
        </w:tabs>
        <w:ind w:left="2160" w:hanging="360"/>
      </w:pPr>
      <w:rPr>
        <w:rFonts w:ascii="Wingdings" w:hAnsi="Wingdings" w:hint="default"/>
      </w:rPr>
    </w:lvl>
    <w:lvl w:ilvl="3" w:tplc="CD34BB36">
      <w:start w:val="1"/>
      <w:numFmt w:val="bullet"/>
      <w:lvlText w:val=""/>
      <w:lvlJc w:val="left"/>
      <w:pPr>
        <w:tabs>
          <w:tab w:val="num" w:pos="2880"/>
        </w:tabs>
        <w:ind w:left="2880" w:hanging="360"/>
      </w:pPr>
      <w:rPr>
        <w:rFonts w:ascii="Symbol" w:hAnsi="Symbol" w:hint="default"/>
      </w:rPr>
    </w:lvl>
    <w:lvl w:ilvl="4" w:tplc="89EA76EC">
      <w:start w:val="1"/>
      <w:numFmt w:val="bullet"/>
      <w:lvlText w:val="o"/>
      <w:lvlJc w:val="left"/>
      <w:pPr>
        <w:tabs>
          <w:tab w:val="num" w:pos="3600"/>
        </w:tabs>
        <w:ind w:left="3600" w:hanging="360"/>
      </w:pPr>
      <w:rPr>
        <w:rFonts w:ascii="Courier New" w:hAnsi="Courier New" w:cs="Courier New" w:hint="default"/>
      </w:rPr>
    </w:lvl>
    <w:lvl w:ilvl="5" w:tplc="B6E6220E">
      <w:start w:val="1"/>
      <w:numFmt w:val="bullet"/>
      <w:lvlText w:val=""/>
      <w:lvlJc w:val="left"/>
      <w:pPr>
        <w:tabs>
          <w:tab w:val="num" w:pos="4320"/>
        </w:tabs>
        <w:ind w:left="4320" w:hanging="360"/>
      </w:pPr>
      <w:rPr>
        <w:rFonts w:ascii="Wingdings" w:hAnsi="Wingdings" w:hint="default"/>
      </w:rPr>
    </w:lvl>
    <w:lvl w:ilvl="6" w:tplc="EBFA550A">
      <w:start w:val="1"/>
      <w:numFmt w:val="bullet"/>
      <w:lvlText w:val=""/>
      <w:lvlJc w:val="left"/>
      <w:pPr>
        <w:tabs>
          <w:tab w:val="num" w:pos="5040"/>
        </w:tabs>
        <w:ind w:left="5040" w:hanging="360"/>
      </w:pPr>
      <w:rPr>
        <w:rFonts w:ascii="Symbol" w:hAnsi="Symbol" w:hint="default"/>
      </w:rPr>
    </w:lvl>
    <w:lvl w:ilvl="7" w:tplc="F190BF50">
      <w:start w:val="1"/>
      <w:numFmt w:val="bullet"/>
      <w:lvlText w:val="o"/>
      <w:lvlJc w:val="left"/>
      <w:pPr>
        <w:tabs>
          <w:tab w:val="num" w:pos="5760"/>
        </w:tabs>
        <w:ind w:left="5760" w:hanging="360"/>
      </w:pPr>
      <w:rPr>
        <w:rFonts w:ascii="Courier New" w:hAnsi="Courier New" w:cs="Courier New" w:hint="default"/>
      </w:rPr>
    </w:lvl>
    <w:lvl w:ilvl="8" w:tplc="FE0819A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F36846"/>
    <w:multiLevelType w:val="hybridMultilevel"/>
    <w:tmpl w:val="0DC48138"/>
    <w:lvl w:ilvl="0" w:tplc="DDAA58E6">
      <w:start w:val="1"/>
      <w:numFmt w:val="bullet"/>
      <w:lvlText w:val=""/>
      <w:lvlJc w:val="left"/>
      <w:pPr>
        <w:ind w:left="720" w:hanging="360"/>
      </w:pPr>
      <w:rPr>
        <w:rFonts w:ascii="Symbol" w:hAnsi="Symbol" w:hint="default"/>
      </w:rPr>
    </w:lvl>
    <w:lvl w:ilvl="1" w:tplc="C4B27700">
      <w:start w:val="1"/>
      <w:numFmt w:val="bullet"/>
      <w:lvlText w:val="o"/>
      <w:lvlJc w:val="left"/>
      <w:pPr>
        <w:ind w:left="1440" w:hanging="360"/>
      </w:pPr>
      <w:rPr>
        <w:rFonts w:ascii="Courier New" w:hAnsi="Courier New" w:cs="Courier New" w:hint="default"/>
      </w:rPr>
    </w:lvl>
    <w:lvl w:ilvl="2" w:tplc="9CB8BD8A">
      <w:start w:val="1"/>
      <w:numFmt w:val="bullet"/>
      <w:lvlText w:val=""/>
      <w:lvlJc w:val="left"/>
      <w:pPr>
        <w:ind w:left="2160" w:hanging="360"/>
      </w:pPr>
      <w:rPr>
        <w:rFonts w:ascii="Wingdings" w:hAnsi="Wingdings" w:hint="default"/>
      </w:rPr>
    </w:lvl>
    <w:lvl w:ilvl="3" w:tplc="D9C88F2C">
      <w:start w:val="1"/>
      <w:numFmt w:val="bullet"/>
      <w:lvlText w:val=""/>
      <w:lvlJc w:val="left"/>
      <w:pPr>
        <w:ind w:left="2880" w:hanging="360"/>
      </w:pPr>
      <w:rPr>
        <w:rFonts w:ascii="Symbol" w:hAnsi="Symbol" w:hint="default"/>
      </w:rPr>
    </w:lvl>
    <w:lvl w:ilvl="4" w:tplc="1B3075D6">
      <w:start w:val="1"/>
      <w:numFmt w:val="bullet"/>
      <w:lvlText w:val="o"/>
      <w:lvlJc w:val="left"/>
      <w:pPr>
        <w:ind w:left="3600" w:hanging="360"/>
      </w:pPr>
      <w:rPr>
        <w:rFonts w:ascii="Courier New" w:hAnsi="Courier New" w:cs="Courier New" w:hint="default"/>
      </w:rPr>
    </w:lvl>
    <w:lvl w:ilvl="5" w:tplc="0510893A">
      <w:start w:val="1"/>
      <w:numFmt w:val="bullet"/>
      <w:lvlText w:val=""/>
      <w:lvlJc w:val="left"/>
      <w:pPr>
        <w:ind w:left="4320" w:hanging="360"/>
      </w:pPr>
      <w:rPr>
        <w:rFonts w:ascii="Wingdings" w:hAnsi="Wingdings" w:hint="default"/>
      </w:rPr>
    </w:lvl>
    <w:lvl w:ilvl="6" w:tplc="0C600D46">
      <w:start w:val="1"/>
      <w:numFmt w:val="bullet"/>
      <w:lvlText w:val=""/>
      <w:lvlJc w:val="left"/>
      <w:pPr>
        <w:ind w:left="5040" w:hanging="360"/>
      </w:pPr>
      <w:rPr>
        <w:rFonts w:ascii="Symbol" w:hAnsi="Symbol" w:hint="default"/>
      </w:rPr>
    </w:lvl>
    <w:lvl w:ilvl="7" w:tplc="7FB232BE">
      <w:start w:val="1"/>
      <w:numFmt w:val="bullet"/>
      <w:lvlText w:val="o"/>
      <w:lvlJc w:val="left"/>
      <w:pPr>
        <w:ind w:left="5760" w:hanging="360"/>
      </w:pPr>
      <w:rPr>
        <w:rFonts w:ascii="Courier New" w:hAnsi="Courier New" w:cs="Courier New" w:hint="default"/>
      </w:rPr>
    </w:lvl>
    <w:lvl w:ilvl="8" w:tplc="07E2EC5E">
      <w:start w:val="1"/>
      <w:numFmt w:val="bullet"/>
      <w:lvlText w:val=""/>
      <w:lvlJc w:val="left"/>
      <w:pPr>
        <w:ind w:left="6480" w:hanging="360"/>
      </w:pPr>
      <w:rPr>
        <w:rFonts w:ascii="Wingdings" w:hAnsi="Wingdings" w:hint="default"/>
      </w:rPr>
    </w:lvl>
  </w:abstractNum>
  <w:abstractNum w:abstractNumId="29" w15:restartNumberingAfterBreak="0">
    <w:nsid w:val="64B36955"/>
    <w:multiLevelType w:val="multilevel"/>
    <w:tmpl w:val="46C6A8E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695"/>
        </w:tabs>
        <w:ind w:left="3695"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B4EE6"/>
    <w:multiLevelType w:val="hybridMultilevel"/>
    <w:tmpl w:val="16B0C3EC"/>
    <w:lvl w:ilvl="0" w:tplc="E834C8E6">
      <w:start w:val="1"/>
      <w:numFmt w:val="bullet"/>
      <w:lvlText w:val=""/>
      <w:lvlJc w:val="left"/>
      <w:pPr>
        <w:ind w:left="720" w:hanging="360"/>
      </w:pPr>
      <w:rPr>
        <w:rFonts w:ascii="Symbol" w:hAnsi="Symbol" w:hint="default"/>
      </w:rPr>
    </w:lvl>
    <w:lvl w:ilvl="1" w:tplc="94121CEE">
      <w:start w:val="1"/>
      <w:numFmt w:val="bullet"/>
      <w:lvlText w:val="o"/>
      <w:lvlJc w:val="left"/>
      <w:pPr>
        <w:ind w:left="1440" w:hanging="360"/>
      </w:pPr>
      <w:rPr>
        <w:rFonts w:ascii="Courier New" w:hAnsi="Courier New" w:cs="Courier New" w:hint="default"/>
      </w:rPr>
    </w:lvl>
    <w:lvl w:ilvl="2" w:tplc="4E8E0EF6">
      <w:start w:val="1"/>
      <w:numFmt w:val="bullet"/>
      <w:lvlText w:val=""/>
      <w:lvlJc w:val="left"/>
      <w:pPr>
        <w:ind w:left="2160" w:hanging="360"/>
      </w:pPr>
      <w:rPr>
        <w:rFonts w:ascii="Wingdings" w:hAnsi="Wingdings" w:hint="default"/>
      </w:rPr>
    </w:lvl>
    <w:lvl w:ilvl="3" w:tplc="404061A6">
      <w:start w:val="1"/>
      <w:numFmt w:val="bullet"/>
      <w:lvlText w:val=""/>
      <w:lvlJc w:val="left"/>
      <w:pPr>
        <w:ind w:left="2880" w:hanging="360"/>
      </w:pPr>
      <w:rPr>
        <w:rFonts w:ascii="Symbol" w:hAnsi="Symbol" w:hint="default"/>
      </w:rPr>
    </w:lvl>
    <w:lvl w:ilvl="4" w:tplc="9D5EBBA0">
      <w:start w:val="1"/>
      <w:numFmt w:val="bullet"/>
      <w:lvlText w:val="o"/>
      <w:lvlJc w:val="left"/>
      <w:pPr>
        <w:ind w:left="3600" w:hanging="360"/>
      </w:pPr>
      <w:rPr>
        <w:rFonts w:ascii="Courier New" w:hAnsi="Courier New" w:cs="Courier New" w:hint="default"/>
      </w:rPr>
    </w:lvl>
    <w:lvl w:ilvl="5" w:tplc="83E420A4">
      <w:start w:val="1"/>
      <w:numFmt w:val="bullet"/>
      <w:lvlText w:val=""/>
      <w:lvlJc w:val="left"/>
      <w:pPr>
        <w:ind w:left="4320" w:hanging="360"/>
      </w:pPr>
      <w:rPr>
        <w:rFonts w:ascii="Wingdings" w:hAnsi="Wingdings" w:hint="default"/>
      </w:rPr>
    </w:lvl>
    <w:lvl w:ilvl="6" w:tplc="B630DA50">
      <w:start w:val="1"/>
      <w:numFmt w:val="bullet"/>
      <w:lvlText w:val=""/>
      <w:lvlJc w:val="left"/>
      <w:pPr>
        <w:ind w:left="5040" w:hanging="360"/>
      </w:pPr>
      <w:rPr>
        <w:rFonts w:ascii="Symbol" w:hAnsi="Symbol" w:hint="default"/>
      </w:rPr>
    </w:lvl>
    <w:lvl w:ilvl="7" w:tplc="DAD0F89E">
      <w:start w:val="1"/>
      <w:numFmt w:val="bullet"/>
      <w:lvlText w:val="o"/>
      <w:lvlJc w:val="left"/>
      <w:pPr>
        <w:ind w:left="5760" w:hanging="360"/>
      </w:pPr>
      <w:rPr>
        <w:rFonts w:ascii="Courier New" w:hAnsi="Courier New" w:cs="Courier New" w:hint="default"/>
      </w:rPr>
    </w:lvl>
    <w:lvl w:ilvl="8" w:tplc="87C87E7C">
      <w:start w:val="1"/>
      <w:numFmt w:val="bullet"/>
      <w:lvlText w:val=""/>
      <w:lvlJc w:val="left"/>
      <w:pPr>
        <w:ind w:left="6480" w:hanging="360"/>
      </w:pPr>
      <w:rPr>
        <w:rFonts w:ascii="Wingdings" w:hAnsi="Wingdings" w:hint="default"/>
      </w:rPr>
    </w:lvl>
  </w:abstractNum>
  <w:abstractNum w:abstractNumId="31" w15:restartNumberingAfterBreak="0">
    <w:nsid w:val="6B9925F8"/>
    <w:multiLevelType w:val="hybridMultilevel"/>
    <w:tmpl w:val="B2F02AF4"/>
    <w:lvl w:ilvl="0" w:tplc="33548156">
      <w:start w:val="1"/>
      <w:numFmt w:val="decimal"/>
      <w:pStyle w:val="Proposal"/>
      <w:lvlText w:val="Proposal %1"/>
      <w:lvlJc w:val="left"/>
      <w:pPr>
        <w:ind w:left="1701" w:hanging="1701"/>
      </w:pPr>
      <w:rPr>
        <w:rFonts w:ascii="Arial" w:hAnsi="Arial" w:hint="default"/>
        <w:b/>
      </w:rPr>
    </w:lvl>
    <w:lvl w:ilvl="1" w:tplc="3DFC63FA">
      <w:start w:val="1"/>
      <w:numFmt w:val="lowerLetter"/>
      <w:lvlText w:val="%2."/>
      <w:lvlJc w:val="left"/>
      <w:pPr>
        <w:ind w:left="1080" w:hanging="360"/>
      </w:pPr>
    </w:lvl>
    <w:lvl w:ilvl="2" w:tplc="050E5C04">
      <w:start w:val="1"/>
      <w:numFmt w:val="lowerRoman"/>
      <w:lvlText w:val="%3."/>
      <w:lvlJc w:val="right"/>
      <w:pPr>
        <w:ind w:left="1800" w:hanging="180"/>
      </w:pPr>
    </w:lvl>
    <w:lvl w:ilvl="3" w:tplc="98EE4F6E">
      <w:start w:val="1"/>
      <w:numFmt w:val="decimal"/>
      <w:lvlText w:val="%4."/>
      <w:lvlJc w:val="left"/>
      <w:pPr>
        <w:ind w:left="2520" w:hanging="360"/>
      </w:pPr>
    </w:lvl>
    <w:lvl w:ilvl="4" w:tplc="81A28488">
      <w:start w:val="1"/>
      <w:numFmt w:val="lowerLetter"/>
      <w:lvlText w:val="%5."/>
      <w:lvlJc w:val="left"/>
      <w:pPr>
        <w:ind w:left="3240" w:hanging="360"/>
      </w:pPr>
    </w:lvl>
    <w:lvl w:ilvl="5" w:tplc="B6DC95E8">
      <w:start w:val="1"/>
      <w:numFmt w:val="lowerRoman"/>
      <w:lvlText w:val="%6."/>
      <w:lvlJc w:val="right"/>
      <w:pPr>
        <w:ind w:left="3960" w:hanging="180"/>
      </w:pPr>
    </w:lvl>
    <w:lvl w:ilvl="6" w:tplc="6A3AAA7E">
      <w:start w:val="1"/>
      <w:numFmt w:val="decimal"/>
      <w:lvlText w:val="%7."/>
      <w:lvlJc w:val="left"/>
      <w:pPr>
        <w:ind w:left="4680" w:hanging="360"/>
      </w:pPr>
    </w:lvl>
    <w:lvl w:ilvl="7" w:tplc="153AC03C">
      <w:start w:val="1"/>
      <w:numFmt w:val="lowerLetter"/>
      <w:lvlText w:val="%8."/>
      <w:lvlJc w:val="left"/>
      <w:pPr>
        <w:ind w:left="5400" w:hanging="360"/>
      </w:pPr>
    </w:lvl>
    <w:lvl w:ilvl="8" w:tplc="4788C18E">
      <w:start w:val="1"/>
      <w:numFmt w:val="lowerRoman"/>
      <w:lvlText w:val="%9."/>
      <w:lvlJc w:val="right"/>
      <w:pPr>
        <w:ind w:left="6120" w:hanging="180"/>
      </w:pPr>
    </w:lvl>
  </w:abstractNum>
  <w:abstractNum w:abstractNumId="32" w15:restartNumberingAfterBreak="0">
    <w:nsid w:val="6CC62E2C"/>
    <w:multiLevelType w:val="hybridMultilevel"/>
    <w:tmpl w:val="23386AEC"/>
    <w:lvl w:ilvl="0" w:tplc="6C3EFBC8">
      <w:start w:val="1"/>
      <w:numFmt w:val="bullet"/>
      <w:pStyle w:val="Agreement"/>
      <w:lvlText w:val=""/>
      <w:lvlJc w:val="left"/>
      <w:pPr>
        <w:tabs>
          <w:tab w:val="num" w:pos="1619"/>
        </w:tabs>
        <w:ind w:left="1619" w:hanging="360"/>
      </w:pPr>
      <w:rPr>
        <w:rFonts w:ascii="Symbol" w:hAnsi="Symbol" w:hint="default"/>
        <w:b/>
        <w:i w:val="0"/>
        <w:color w:val="auto"/>
        <w:sz w:val="22"/>
      </w:rPr>
    </w:lvl>
    <w:lvl w:ilvl="1" w:tplc="CBC03316">
      <w:start w:val="1"/>
      <w:numFmt w:val="bullet"/>
      <w:lvlText w:val="o"/>
      <w:lvlJc w:val="left"/>
      <w:pPr>
        <w:tabs>
          <w:tab w:val="num" w:pos="1440"/>
        </w:tabs>
        <w:ind w:left="1440" w:hanging="360"/>
      </w:pPr>
      <w:rPr>
        <w:rFonts w:ascii="Courier New" w:hAnsi="Courier New" w:cs="Courier New" w:hint="default"/>
      </w:rPr>
    </w:lvl>
    <w:lvl w:ilvl="2" w:tplc="5F0A67A6">
      <w:start w:val="1"/>
      <w:numFmt w:val="bullet"/>
      <w:lvlText w:val=""/>
      <w:lvlJc w:val="left"/>
      <w:pPr>
        <w:tabs>
          <w:tab w:val="num" w:pos="2160"/>
        </w:tabs>
        <w:ind w:left="2160" w:hanging="360"/>
      </w:pPr>
      <w:rPr>
        <w:rFonts w:ascii="Wingdings" w:hAnsi="Wingdings" w:hint="default"/>
      </w:rPr>
    </w:lvl>
    <w:lvl w:ilvl="3" w:tplc="A860E4D0">
      <w:start w:val="1"/>
      <w:numFmt w:val="bullet"/>
      <w:lvlText w:val=""/>
      <w:lvlJc w:val="left"/>
      <w:pPr>
        <w:tabs>
          <w:tab w:val="num" w:pos="2880"/>
        </w:tabs>
        <w:ind w:left="2880" w:hanging="360"/>
      </w:pPr>
      <w:rPr>
        <w:rFonts w:ascii="Symbol" w:hAnsi="Symbol" w:hint="default"/>
      </w:rPr>
    </w:lvl>
    <w:lvl w:ilvl="4" w:tplc="91806FEE">
      <w:start w:val="1"/>
      <w:numFmt w:val="bullet"/>
      <w:lvlText w:val="o"/>
      <w:lvlJc w:val="left"/>
      <w:pPr>
        <w:tabs>
          <w:tab w:val="num" w:pos="3600"/>
        </w:tabs>
        <w:ind w:left="3600" w:hanging="360"/>
      </w:pPr>
      <w:rPr>
        <w:rFonts w:ascii="Courier New" w:hAnsi="Courier New" w:cs="Courier New" w:hint="default"/>
      </w:rPr>
    </w:lvl>
    <w:lvl w:ilvl="5" w:tplc="5D1A321A">
      <w:start w:val="1"/>
      <w:numFmt w:val="bullet"/>
      <w:lvlText w:val=""/>
      <w:lvlJc w:val="left"/>
      <w:pPr>
        <w:tabs>
          <w:tab w:val="num" w:pos="4320"/>
        </w:tabs>
        <w:ind w:left="4320" w:hanging="360"/>
      </w:pPr>
      <w:rPr>
        <w:rFonts w:ascii="Wingdings" w:hAnsi="Wingdings" w:hint="default"/>
      </w:rPr>
    </w:lvl>
    <w:lvl w:ilvl="6" w:tplc="62665354">
      <w:start w:val="1"/>
      <w:numFmt w:val="bullet"/>
      <w:lvlText w:val=""/>
      <w:lvlJc w:val="left"/>
      <w:pPr>
        <w:tabs>
          <w:tab w:val="num" w:pos="5040"/>
        </w:tabs>
        <w:ind w:left="5040" w:hanging="360"/>
      </w:pPr>
      <w:rPr>
        <w:rFonts w:ascii="Symbol" w:hAnsi="Symbol" w:hint="default"/>
      </w:rPr>
    </w:lvl>
    <w:lvl w:ilvl="7" w:tplc="2000F132">
      <w:start w:val="1"/>
      <w:numFmt w:val="bullet"/>
      <w:lvlText w:val="o"/>
      <w:lvlJc w:val="left"/>
      <w:pPr>
        <w:tabs>
          <w:tab w:val="num" w:pos="5760"/>
        </w:tabs>
        <w:ind w:left="5760" w:hanging="360"/>
      </w:pPr>
      <w:rPr>
        <w:rFonts w:ascii="Courier New" w:hAnsi="Courier New" w:cs="Courier New" w:hint="default"/>
      </w:rPr>
    </w:lvl>
    <w:lvl w:ilvl="8" w:tplc="C76E50E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6E55B2"/>
    <w:multiLevelType w:val="hybridMultilevel"/>
    <w:tmpl w:val="C5305EBE"/>
    <w:lvl w:ilvl="0" w:tplc="0DFAB1BA">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B64299E2">
      <w:start w:val="1"/>
      <w:numFmt w:val="bullet"/>
      <w:lvlText w:val="o"/>
      <w:lvlJc w:val="left"/>
      <w:pPr>
        <w:tabs>
          <w:tab w:val="num" w:pos="1440"/>
        </w:tabs>
        <w:ind w:left="1440" w:hanging="360"/>
      </w:pPr>
      <w:rPr>
        <w:rFonts w:ascii="Courier New" w:hAnsi="Courier New" w:cs="Courier New" w:hint="default"/>
      </w:rPr>
    </w:lvl>
    <w:lvl w:ilvl="2" w:tplc="F50C8D42">
      <w:start w:val="1"/>
      <w:numFmt w:val="bullet"/>
      <w:lvlText w:val=""/>
      <w:lvlJc w:val="left"/>
      <w:pPr>
        <w:tabs>
          <w:tab w:val="num" w:pos="2160"/>
        </w:tabs>
        <w:ind w:left="2160" w:hanging="360"/>
      </w:pPr>
      <w:rPr>
        <w:rFonts w:ascii="Wingdings" w:hAnsi="Wingdings" w:hint="default"/>
      </w:rPr>
    </w:lvl>
    <w:lvl w:ilvl="3" w:tplc="B6D6E386">
      <w:start w:val="1"/>
      <w:numFmt w:val="bullet"/>
      <w:lvlText w:val=""/>
      <w:lvlJc w:val="left"/>
      <w:pPr>
        <w:tabs>
          <w:tab w:val="num" w:pos="2880"/>
        </w:tabs>
        <w:ind w:left="2880" w:hanging="360"/>
      </w:pPr>
      <w:rPr>
        <w:rFonts w:ascii="Symbol" w:hAnsi="Symbol" w:hint="default"/>
      </w:rPr>
    </w:lvl>
    <w:lvl w:ilvl="4" w:tplc="1270C8FA">
      <w:start w:val="1"/>
      <w:numFmt w:val="bullet"/>
      <w:lvlText w:val="o"/>
      <w:lvlJc w:val="left"/>
      <w:pPr>
        <w:tabs>
          <w:tab w:val="num" w:pos="3600"/>
        </w:tabs>
        <w:ind w:left="3600" w:hanging="360"/>
      </w:pPr>
      <w:rPr>
        <w:rFonts w:ascii="Courier New" w:hAnsi="Courier New" w:cs="Courier New" w:hint="default"/>
      </w:rPr>
    </w:lvl>
    <w:lvl w:ilvl="5" w:tplc="B4500598">
      <w:start w:val="1"/>
      <w:numFmt w:val="bullet"/>
      <w:lvlText w:val=""/>
      <w:lvlJc w:val="left"/>
      <w:pPr>
        <w:tabs>
          <w:tab w:val="num" w:pos="4320"/>
        </w:tabs>
        <w:ind w:left="4320" w:hanging="360"/>
      </w:pPr>
      <w:rPr>
        <w:rFonts w:ascii="Wingdings" w:hAnsi="Wingdings" w:hint="default"/>
      </w:rPr>
    </w:lvl>
    <w:lvl w:ilvl="6" w:tplc="D60E5984">
      <w:start w:val="1"/>
      <w:numFmt w:val="bullet"/>
      <w:lvlText w:val=""/>
      <w:lvlJc w:val="left"/>
      <w:pPr>
        <w:tabs>
          <w:tab w:val="num" w:pos="5040"/>
        </w:tabs>
        <w:ind w:left="5040" w:hanging="360"/>
      </w:pPr>
      <w:rPr>
        <w:rFonts w:ascii="Symbol" w:hAnsi="Symbol" w:hint="default"/>
      </w:rPr>
    </w:lvl>
    <w:lvl w:ilvl="7" w:tplc="B5AAAB2C">
      <w:start w:val="1"/>
      <w:numFmt w:val="bullet"/>
      <w:lvlText w:val="o"/>
      <w:lvlJc w:val="left"/>
      <w:pPr>
        <w:tabs>
          <w:tab w:val="num" w:pos="5760"/>
        </w:tabs>
        <w:ind w:left="5760" w:hanging="360"/>
      </w:pPr>
      <w:rPr>
        <w:rFonts w:ascii="Courier New" w:hAnsi="Courier New" w:cs="Courier New" w:hint="default"/>
      </w:rPr>
    </w:lvl>
    <w:lvl w:ilvl="8" w:tplc="4FE8E1FC">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237CCB"/>
    <w:multiLevelType w:val="hybridMultilevel"/>
    <w:tmpl w:val="B888C686"/>
    <w:lvl w:ilvl="0" w:tplc="B642B6FC">
      <w:start w:val="1"/>
      <w:numFmt w:val="decimal"/>
      <w:lvlText w:val="%1)"/>
      <w:lvlJc w:val="left"/>
      <w:pPr>
        <w:ind w:left="360" w:hanging="360"/>
      </w:pPr>
      <w:rPr>
        <w:rFonts w:hint="default"/>
      </w:rPr>
    </w:lvl>
    <w:lvl w:ilvl="1" w:tplc="719285BA">
      <w:start w:val="1"/>
      <w:numFmt w:val="lowerLetter"/>
      <w:lvlText w:val="%2)"/>
      <w:lvlJc w:val="left"/>
      <w:pPr>
        <w:ind w:left="840" w:hanging="420"/>
      </w:pPr>
    </w:lvl>
    <w:lvl w:ilvl="2" w:tplc="93AA4C0A">
      <w:start w:val="1"/>
      <w:numFmt w:val="lowerRoman"/>
      <w:lvlText w:val="%3."/>
      <w:lvlJc w:val="right"/>
      <w:pPr>
        <w:ind w:left="1260" w:hanging="420"/>
      </w:pPr>
    </w:lvl>
    <w:lvl w:ilvl="3" w:tplc="7ABC080C">
      <w:start w:val="1"/>
      <w:numFmt w:val="decimal"/>
      <w:lvlText w:val="%4."/>
      <w:lvlJc w:val="left"/>
      <w:pPr>
        <w:ind w:left="1680" w:hanging="420"/>
      </w:pPr>
    </w:lvl>
    <w:lvl w:ilvl="4" w:tplc="172AF926">
      <w:start w:val="1"/>
      <w:numFmt w:val="lowerLetter"/>
      <w:lvlText w:val="%5)"/>
      <w:lvlJc w:val="left"/>
      <w:pPr>
        <w:ind w:left="2100" w:hanging="420"/>
      </w:pPr>
    </w:lvl>
    <w:lvl w:ilvl="5" w:tplc="CBC033CC">
      <w:start w:val="1"/>
      <w:numFmt w:val="lowerRoman"/>
      <w:lvlText w:val="%6."/>
      <w:lvlJc w:val="right"/>
      <w:pPr>
        <w:ind w:left="2520" w:hanging="420"/>
      </w:pPr>
    </w:lvl>
    <w:lvl w:ilvl="6" w:tplc="9012AD44">
      <w:start w:val="1"/>
      <w:numFmt w:val="decimal"/>
      <w:lvlText w:val="%7."/>
      <w:lvlJc w:val="left"/>
      <w:pPr>
        <w:ind w:left="2940" w:hanging="420"/>
      </w:pPr>
    </w:lvl>
    <w:lvl w:ilvl="7" w:tplc="84F0531E">
      <w:start w:val="1"/>
      <w:numFmt w:val="lowerLetter"/>
      <w:lvlText w:val="%8)"/>
      <w:lvlJc w:val="left"/>
      <w:pPr>
        <w:ind w:left="3360" w:hanging="420"/>
      </w:pPr>
    </w:lvl>
    <w:lvl w:ilvl="8" w:tplc="2B5A72C2">
      <w:start w:val="1"/>
      <w:numFmt w:val="lowerRoman"/>
      <w:lvlText w:val="%9."/>
      <w:lvlJc w:val="right"/>
      <w:pPr>
        <w:ind w:left="3780" w:hanging="420"/>
      </w:pPr>
    </w:lvl>
  </w:abstractNum>
  <w:abstractNum w:abstractNumId="35" w15:restartNumberingAfterBreak="0">
    <w:nsid w:val="6ED77F95"/>
    <w:multiLevelType w:val="hybridMultilevel"/>
    <w:tmpl w:val="822E8B44"/>
    <w:lvl w:ilvl="0" w:tplc="2BA6D094">
      <w:start w:val="1"/>
      <w:numFmt w:val="bullet"/>
      <w:lvlText w:val=""/>
      <w:lvlJc w:val="left"/>
      <w:pPr>
        <w:ind w:left="820" w:hanging="360"/>
      </w:pPr>
      <w:rPr>
        <w:rFonts w:ascii="Symbol" w:hAnsi="Symbol" w:hint="default"/>
      </w:rPr>
    </w:lvl>
    <w:lvl w:ilvl="1" w:tplc="7876BF94">
      <w:start w:val="1"/>
      <w:numFmt w:val="bullet"/>
      <w:lvlText w:val="o"/>
      <w:lvlJc w:val="left"/>
      <w:pPr>
        <w:ind w:left="1540" w:hanging="360"/>
      </w:pPr>
      <w:rPr>
        <w:rFonts w:ascii="Courier New" w:hAnsi="Courier New" w:cs="Courier New" w:hint="default"/>
      </w:rPr>
    </w:lvl>
    <w:lvl w:ilvl="2" w:tplc="3208AF16">
      <w:start w:val="1"/>
      <w:numFmt w:val="bullet"/>
      <w:lvlText w:val=""/>
      <w:lvlJc w:val="left"/>
      <w:pPr>
        <w:ind w:left="2260" w:hanging="360"/>
      </w:pPr>
      <w:rPr>
        <w:rFonts w:ascii="Wingdings" w:hAnsi="Wingdings" w:hint="default"/>
      </w:rPr>
    </w:lvl>
    <w:lvl w:ilvl="3" w:tplc="6BA89D4C">
      <w:start w:val="1"/>
      <w:numFmt w:val="bullet"/>
      <w:lvlText w:val=""/>
      <w:lvlJc w:val="left"/>
      <w:pPr>
        <w:ind w:left="2980" w:hanging="360"/>
      </w:pPr>
      <w:rPr>
        <w:rFonts w:ascii="Symbol" w:hAnsi="Symbol" w:hint="default"/>
      </w:rPr>
    </w:lvl>
    <w:lvl w:ilvl="4" w:tplc="E86E8C36">
      <w:start w:val="1"/>
      <w:numFmt w:val="bullet"/>
      <w:lvlText w:val="o"/>
      <w:lvlJc w:val="left"/>
      <w:pPr>
        <w:ind w:left="3700" w:hanging="360"/>
      </w:pPr>
      <w:rPr>
        <w:rFonts w:ascii="Courier New" w:hAnsi="Courier New" w:cs="Courier New" w:hint="default"/>
      </w:rPr>
    </w:lvl>
    <w:lvl w:ilvl="5" w:tplc="5CF6A70E">
      <w:start w:val="1"/>
      <w:numFmt w:val="bullet"/>
      <w:lvlText w:val=""/>
      <w:lvlJc w:val="left"/>
      <w:pPr>
        <w:ind w:left="4420" w:hanging="360"/>
      </w:pPr>
      <w:rPr>
        <w:rFonts w:ascii="Wingdings" w:hAnsi="Wingdings" w:hint="default"/>
      </w:rPr>
    </w:lvl>
    <w:lvl w:ilvl="6" w:tplc="2D84678A">
      <w:start w:val="1"/>
      <w:numFmt w:val="bullet"/>
      <w:lvlText w:val=""/>
      <w:lvlJc w:val="left"/>
      <w:pPr>
        <w:ind w:left="5140" w:hanging="360"/>
      </w:pPr>
      <w:rPr>
        <w:rFonts w:ascii="Symbol" w:hAnsi="Symbol" w:hint="default"/>
      </w:rPr>
    </w:lvl>
    <w:lvl w:ilvl="7" w:tplc="9852174A">
      <w:start w:val="1"/>
      <w:numFmt w:val="bullet"/>
      <w:lvlText w:val="o"/>
      <w:lvlJc w:val="left"/>
      <w:pPr>
        <w:ind w:left="5860" w:hanging="360"/>
      </w:pPr>
      <w:rPr>
        <w:rFonts w:ascii="Courier New" w:hAnsi="Courier New" w:cs="Courier New" w:hint="default"/>
      </w:rPr>
    </w:lvl>
    <w:lvl w:ilvl="8" w:tplc="F70AE9FC">
      <w:start w:val="1"/>
      <w:numFmt w:val="bullet"/>
      <w:lvlText w:val=""/>
      <w:lvlJc w:val="left"/>
      <w:pPr>
        <w:ind w:left="6580" w:hanging="360"/>
      </w:pPr>
      <w:rPr>
        <w:rFonts w:ascii="Wingdings" w:hAnsi="Wingdings" w:hint="default"/>
      </w:rPr>
    </w:lvl>
  </w:abstractNum>
  <w:abstractNum w:abstractNumId="36" w15:restartNumberingAfterBreak="0">
    <w:nsid w:val="6F9E4CFE"/>
    <w:multiLevelType w:val="hybridMultilevel"/>
    <w:tmpl w:val="EC2873E4"/>
    <w:lvl w:ilvl="0" w:tplc="5F549FC6">
      <w:start w:val="1"/>
      <w:numFmt w:val="bullet"/>
      <w:lvlText w:val="•"/>
      <w:lvlJc w:val="left"/>
      <w:pPr>
        <w:ind w:left="800" w:hanging="400"/>
      </w:pPr>
      <w:rPr>
        <w:rFonts w:ascii="Arial" w:hAnsi="Arial" w:cs="Arial" w:hint="default"/>
        <w:b/>
        <w:sz w:val="21"/>
      </w:rPr>
    </w:lvl>
    <w:lvl w:ilvl="1" w:tplc="E0A0EB26">
      <w:start w:val="1"/>
      <w:numFmt w:val="bullet"/>
      <w:lvlText w:val="−"/>
      <w:lvlJc w:val="left"/>
      <w:pPr>
        <w:ind w:left="1200" w:hanging="400"/>
      </w:pPr>
      <w:rPr>
        <w:rFonts w:ascii="Calibri" w:hAnsi="Calibri" w:cs="Calibri" w:hint="default"/>
        <w:b/>
        <w:sz w:val="21"/>
      </w:rPr>
    </w:lvl>
    <w:lvl w:ilvl="2" w:tplc="B43C02EA">
      <w:start w:val="1"/>
      <w:numFmt w:val="bullet"/>
      <w:lvlText w:val="•"/>
      <w:lvlJc w:val="left"/>
      <w:pPr>
        <w:ind w:left="1600" w:hanging="400"/>
      </w:pPr>
      <w:rPr>
        <w:rFonts w:ascii="Times New Roman" w:hAnsi="Times New Roman" w:cs="Times New Roman" w:hint="default"/>
      </w:rPr>
    </w:lvl>
    <w:lvl w:ilvl="3" w:tplc="0AE09FE2">
      <w:start w:val="1"/>
      <w:numFmt w:val="bullet"/>
      <w:lvlText w:val=""/>
      <w:lvlJc w:val="left"/>
      <w:pPr>
        <w:ind w:left="2000" w:hanging="400"/>
      </w:pPr>
      <w:rPr>
        <w:rFonts w:ascii="Wingdings" w:hAnsi="Wingdings" w:cs="Wingdings" w:hint="default"/>
      </w:rPr>
    </w:lvl>
    <w:lvl w:ilvl="4" w:tplc="4BCA03A6">
      <w:start w:val="1"/>
      <w:numFmt w:val="bullet"/>
      <w:lvlText w:val=""/>
      <w:lvlJc w:val="left"/>
      <w:pPr>
        <w:ind w:left="2400" w:hanging="400"/>
      </w:pPr>
      <w:rPr>
        <w:rFonts w:ascii="Wingdings" w:hAnsi="Wingdings" w:cs="Wingdings" w:hint="default"/>
      </w:rPr>
    </w:lvl>
    <w:lvl w:ilvl="5" w:tplc="4FAE2DD8">
      <w:start w:val="1"/>
      <w:numFmt w:val="bullet"/>
      <w:lvlText w:val=""/>
      <w:lvlJc w:val="left"/>
      <w:pPr>
        <w:ind w:left="2800" w:hanging="400"/>
      </w:pPr>
      <w:rPr>
        <w:rFonts w:ascii="Wingdings" w:hAnsi="Wingdings" w:cs="Wingdings" w:hint="default"/>
      </w:rPr>
    </w:lvl>
    <w:lvl w:ilvl="6" w:tplc="3514B27E">
      <w:start w:val="1"/>
      <w:numFmt w:val="bullet"/>
      <w:lvlText w:val=""/>
      <w:lvlJc w:val="left"/>
      <w:pPr>
        <w:ind w:left="3200" w:hanging="400"/>
      </w:pPr>
      <w:rPr>
        <w:rFonts w:ascii="Wingdings" w:hAnsi="Wingdings" w:cs="Wingdings" w:hint="default"/>
      </w:rPr>
    </w:lvl>
    <w:lvl w:ilvl="7" w:tplc="0CAEF57A">
      <w:start w:val="1"/>
      <w:numFmt w:val="bullet"/>
      <w:lvlText w:val=""/>
      <w:lvlJc w:val="left"/>
      <w:pPr>
        <w:ind w:left="3600" w:hanging="400"/>
      </w:pPr>
      <w:rPr>
        <w:rFonts w:ascii="Wingdings" w:hAnsi="Wingdings" w:cs="Wingdings" w:hint="default"/>
      </w:rPr>
    </w:lvl>
    <w:lvl w:ilvl="8" w:tplc="11822C16">
      <w:start w:val="1"/>
      <w:numFmt w:val="bullet"/>
      <w:lvlText w:val=""/>
      <w:lvlJc w:val="left"/>
      <w:pPr>
        <w:ind w:left="4000" w:hanging="400"/>
      </w:pPr>
      <w:rPr>
        <w:rFonts w:ascii="Wingdings" w:hAnsi="Wingdings" w:cs="Wingdings" w:hint="default"/>
      </w:rPr>
    </w:lvl>
  </w:abstractNum>
  <w:abstractNum w:abstractNumId="37" w15:restartNumberingAfterBreak="0">
    <w:nsid w:val="76A30AE7"/>
    <w:multiLevelType w:val="multilevel"/>
    <w:tmpl w:val="2976E60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773A4162"/>
    <w:multiLevelType w:val="hybridMultilevel"/>
    <w:tmpl w:val="3EB2ACD2"/>
    <w:lvl w:ilvl="0" w:tplc="913C4306">
      <w:start w:val="1"/>
      <w:numFmt w:val="decimal"/>
      <w:lvlText w:val="%1."/>
      <w:lvlJc w:val="left"/>
      <w:pPr>
        <w:ind w:left="760" w:hanging="360"/>
      </w:pPr>
    </w:lvl>
    <w:lvl w:ilvl="1" w:tplc="A56218A6">
      <w:start w:val="1"/>
      <w:numFmt w:val="upperLetter"/>
      <w:lvlText w:val="%2."/>
      <w:lvlJc w:val="left"/>
      <w:pPr>
        <w:ind w:left="1200" w:hanging="400"/>
      </w:pPr>
    </w:lvl>
    <w:lvl w:ilvl="2" w:tplc="E70EB19E">
      <w:start w:val="1"/>
      <w:numFmt w:val="bullet"/>
      <w:lvlText w:val=""/>
      <w:lvlJc w:val="left"/>
      <w:pPr>
        <w:ind w:left="1600" w:hanging="400"/>
      </w:pPr>
      <w:rPr>
        <w:rFonts w:ascii="Wingdings" w:hAnsi="Wingdings" w:hint="default"/>
      </w:rPr>
    </w:lvl>
    <w:lvl w:ilvl="3" w:tplc="8990C4A4">
      <w:start w:val="1"/>
      <w:numFmt w:val="decimal"/>
      <w:lvlText w:val="%4."/>
      <w:lvlJc w:val="left"/>
      <w:pPr>
        <w:ind w:left="2000" w:hanging="400"/>
      </w:pPr>
    </w:lvl>
    <w:lvl w:ilvl="4" w:tplc="7608863E">
      <w:start w:val="1"/>
      <w:numFmt w:val="upperLetter"/>
      <w:lvlText w:val="%5."/>
      <w:lvlJc w:val="left"/>
      <w:pPr>
        <w:ind w:left="2400" w:hanging="400"/>
      </w:pPr>
    </w:lvl>
    <w:lvl w:ilvl="5" w:tplc="A05A0A4C">
      <w:start w:val="1"/>
      <w:numFmt w:val="lowerRoman"/>
      <w:lvlText w:val="%6."/>
      <w:lvlJc w:val="right"/>
      <w:pPr>
        <w:ind w:left="2800" w:hanging="400"/>
      </w:pPr>
    </w:lvl>
    <w:lvl w:ilvl="6" w:tplc="3F96C7C0">
      <w:start w:val="1"/>
      <w:numFmt w:val="decimal"/>
      <w:lvlText w:val="%7."/>
      <w:lvlJc w:val="left"/>
      <w:pPr>
        <w:ind w:left="3200" w:hanging="400"/>
      </w:pPr>
    </w:lvl>
    <w:lvl w:ilvl="7" w:tplc="9AEAA0D4">
      <w:start w:val="1"/>
      <w:numFmt w:val="upperLetter"/>
      <w:lvlText w:val="%8."/>
      <w:lvlJc w:val="left"/>
      <w:pPr>
        <w:ind w:left="3600" w:hanging="400"/>
      </w:pPr>
    </w:lvl>
    <w:lvl w:ilvl="8" w:tplc="6D34C64A">
      <w:start w:val="1"/>
      <w:numFmt w:val="lowerRoman"/>
      <w:lvlText w:val="%9."/>
      <w:lvlJc w:val="right"/>
      <w:pPr>
        <w:ind w:left="4000" w:hanging="400"/>
      </w:pPr>
    </w:lvl>
  </w:abstractNum>
  <w:abstractNum w:abstractNumId="39" w15:restartNumberingAfterBreak="0">
    <w:nsid w:val="79E63F14"/>
    <w:multiLevelType w:val="hybridMultilevel"/>
    <w:tmpl w:val="591CDA4A"/>
    <w:lvl w:ilvl="0" w:tplc="052475A4">
      <w:start w:val="1"/>
      <w:numFmt w:val="bullet"/>
      <w:pStyle w:val="40"/>
      <w:lvlText w:val="-"/>
      <w:lvlJc w:val="left"/>
      <w:pPr>
        <w:tabs>
          <w:tab w:val="num" w:pos="1361"/>
        </w:tabs>
        <w:ind w:left="1361" w:hanging="397"/>
      </w:pPr>
      <w:rPr>
        <w:rFonts w:ascii="Times New Roman" w:hAnsi="Times New Roman" w:cs="Times New Roman" w:hint="default"/>
      </w:rPr>
    </w:lvl>
    <w:lvl w:ilvl="1" w:tplc="7960D1A4">
      <w:start w:val="1"/>
      <w:numFmt w:val="bullet"/>
      <w:lvlText w:val="o"/>
      <w:lvlJc w:val="left"/>
      <w:pPr>
        <w:tabs>
          <w:tab w:val="num" w:pos="1440"/>
        </w:tabs>
        <w:ind w:left="1440" w:hanging="360"/>
      </w:pPr>
      <w:rPr>
        <w:rFonts w:ascii="Courier New" w:hAnsi="Courier New" w:cs="Courier New" w:hint="default"/>
      </w:rPr>
    </w:lvl>
    <w:lvl w:ilvl="2" w:tplc="05D074D0">
      <w:start w:val="1"/>
      <w:numFmt w:val="bullet"/>
      <w:lvlText w:val=""/>
      <w:lvlJc w:val="left"/>
      <w:pPr>
        <w:tabs>
          <w:tab w:val="num" w:pos="2160"/>
        </w:tabs>
        <w:ind w:left="2160" w:hanging="360"/>
      </w:pPr>
      <w:rPr>
        <w:rFonts w:ascii="Wingdings" w:hAnsi="Wingdings" w:hint="default"/>
      </w:rPr>
    </w:lvl>
    <w:lvl w:ilvl="3" w:tplc="AD6A5880">
      <w:start w:val="1"/>
      <w:numFmt w:val="bullet"/>
      <w:lvlText w:val=""/>
      <w:lvlJc w:val="left"/>
      <w:pPr>
        <w:tabs>
          <w:tab w:val="num" w:pos="2880"/>
        </w:tabs>
        <w:ind w:left="2880" w:hanging="360"/>
      </w:pPr>
      <w:rPr>
        <w:rFonts w:ascii="Symbol" w:hAnsi="Symbol" w:hint="default"/>
      </w:rPr>
    </w:lvl>
    <w:lvl w:ilvl="4" w:tplc="BE5423A2">
      <w:start w:val="1"/>
      <w:numFmt w:val="bullet"/>
      <w:lvlText w:val="o"/>
      <w:lvlJc w:val="left"/>
      <w:pPr>
        <w:tabs>
          <w:tab w:val="num" w:pos="3600"/>
        </w:tabs>
        <w:ind w:left="3600" w:hanging="360"/>
      </w:pPr>
      <w:rPr>
        <w:rFonts w:ascii="Courier New" w:hAnsi="Courier New" w:cs="Courier New" w:hint="default"/>
      </w:rPr>
    </w:lvl>
    <w:lvl w:ilvl="5" w:tplc="7C0EB4E6">
      <w:start w:val="1"/>
      <w:numFmt w:val="bullet"/>
      <w:lvlText w:val=""/>
      <w:lvlJc w:val="left"/>
      <w:pPr>
        <w:tabs>
          <w:tab w:val="num" w:pos="4320"/>
        </w:tabs>
        <w:ind w:left="4320" w:hanging="360"/>
      </w:pPr>
      <w:rPr>
        <w:rFonts w:ascii="Wingdings" w:hAnsi="Wingdings" w:hint="default"/>
      </w:rPr>
    </w:lvl>
    <w:lvl w:ilvl="6" w:tplc="4BE06274">
      <w:start w:val="1"/>
      <w:numFmt w:val="bullet"/>
      <w:lvlText w:val=""/>
      <w:lvlJc w:val="left"/>
      <w:pPr>
        <w:tabs>
          <w:tab w:val="num" w:pos="5040"/>
        </w:tabs>
        <w:ind w:left="5040" w:hanging="360"/>
      </w:pPr>
      <w:rPr>
        <w:rFonts w:ascii="Symbol" w:hAnsi="Symbol" w:hint="default"/>
      </w:rPr>
    </w:lvl>
    <w:lvl w:ilvl="7" w:tplc="5C907154">
      <w:start w:val="1"/>
      <w:numFmt w:val="bullet"/>
      <w:lvlText w:val="o"/>
      <w:lvlJc w:val="left"/>
      <w:pPr>
        <w:tabs>
          <w:tab w:val="num" w:pos="5760"/>
        </w:tabs>
        <w:ind w:left="5760" w:hanging="360"/>
      </w:pPr>
      <w:rPr>
        <w:rFonts w:ascii="Courier New" w:hAnsi="Courier New" w:cs="Courier New" w:hint="default"/>
      </w:rPr>
    </w:lvl>
    <w:lvl w:ilvl="8" w:tplc="FBD232C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B50B3"/>
    <w:multiLevelType w:val="hybridMultilevel"/>
    <w:tmpl w:val="70D62114"/>
    <w:lvl w:ilvl="0" w:tplc="7AE0571C">
      <w:start w:val="2"/>
      <w:numFmt w:val="bullet"/>
      <w:lvlText w:val="-"/>
      <w:lvlJc w:val="left"/>
      <w:pPr>
        <w:ind w:left="360" w:hanging="360"/>
      </w:pPr>
      <w:rPr>
        <w:rFonts w:ascii="Arial" w:eastAsia="宋体" w:hAnsi="Arial" w:cs="Arial" w:hint="default"/>
      </w:rPr>
    </w:lvl>
    <w:lvl w:ilvl="1" w:tplc="510CB186">
      <w:start w:val="1"/>
      <w:numFmt w:val="bullet"/>
      <w:lvlText w:val=""/>
      <w:lvlJc w:val="left"/>
      <w:pPr>
        <w:ind w:left="840" w:hanging="420"/>
      </w:pPr>
      <w:rPr>
        <w:rFonts w:ascii="Wingdings" w:hAnsi="Wingdings" w:hint="default"/>
      </w:rPr>
    </w:lvl>
    <w:lvl w:ilvl="2" w:tplc="FED4ACC4">
      <w:start w:val="1"/>
      <w:numFmt w:val="bullet"/>
      <w:lvlText w:val=""/>
      <w:lvlJc w:val="left"/>
      <w:pPr>
        <w:ind w:left="1260" w:hanging="420"/>
      </w:pPr>
      <w:rPr>
        <w:rFonts w:ascii="Wingdings" w:hAnsi="Wingdings" w:hint="default"/>
      </w:rPr>
    </w:lvl>
    <w:lvl w:ilvl="3" w:tplc="893429D0">
      <w:start w:val="1"/>
      <w:numFmt w:val="bullet"/>
      <w:lvlText w:val=""/>
      <w:lvlJc w:val="left"/>
      <w:pPr>
        <w:ind w:left="1680" w:hanging="420"/>
      </w:pPr>
      <w:rPr>
        <w:rFonts w:ascii="Wingdings" w:hAnsi="Wingdings" w:hint="default"/>
      </w:rPr>
    </w:lvl>
    <w:lvl w:ilvl="4" w:tplc="6E567352">
      <w:start w:val="1"/>
      <w:numFmt w:val="bullet"/>
      <w:lvlText w:val=""/>
      <w:lvlJc w:val="left"/>
      <w:pPr>
        <w:ind w:left="2100" w:hanging="420"/>
      </w:pPr>
      <w:rPr>
        <w:rFonts w:ascii="Wingdings" w:hAnsi="Wingdings" w:hint="default"/>
      </w:rPr>
    </w:lvl>
    <w:lvl w:ilvl="5" w:tplc="6DFCBC8E">
      <w:start w:val="1"/>
      <w:numFmt w:val="bullet"/>
      <w:lvlText w:val=""/>
      <w:lvlJc w:val="left"/>
      <w:pPr>
        <w:ind w:left="2520" w:hanging="420"/>
      </w:pPr>
      <w:rPr>
        <w:rFonts w:ascii="Wingdings" w:hAnsi="Wingdings" w:hint="default"/>
      </w:rPr>
    </w:lvl>
    <w:lvl w:ilvl="6" w:tplc="2C9EF47A">
      <w:start w:val="1"/>
      <w:numFmt w:val="bullet"/>
      <w:lvlText w:val=""/>
      <w:lvlJc w:val="left"/>
      <w:pPr>
        <w:ind w:left="2940" w:hanging="420"/>
      </w:pPr>
      <w:rPr>
        <w:rFonts w:ascii="Wingdings" w:hAnsi="Wingdings" w:hint="default"/>
      </w:rPr>
    </w:lvl>
    <w:lvl w:ilvl="7" w:tplc="77BE4BA2">
      <w:start w:val="1"/>
      <w:numFmt w:val="bullet"/>
      <w:lvlText w:val=""/>
      <w:lvlJc w:val="left"/>
      <w:pPr>
        <w:ind w:left="3360" w:hanging="420"/>
      </w:pPr>
      <w:rPr>
        <w:rFonts w:ascii="Wingdings" w:hAnsi="Wingdings" w:hint="default"/>
      </w:rPr>
    </w:lvl>
    <w:lvl w:ilvl="8" w:tplc="FB383FBE">
      <w:start w:val="1"/>
      <w:numFmt w:val="bullet"/>
      <w:lvlText w:val=""/>
      <w:lvlJc w:val="left"/>
      <w:pPr>
        <w:ind w:left="3780" w:hanging="420"/>
      </w:pPr>
      <w:rPr>
        <w:rFonts w:ascii="Wingdings" w:hAnsi="Wingdings" w:hint="default"/>
      </w:rPr>
    </w:lvl>
  </w:abstractNum>
  <w:num w:numId="1">
    <w:abstractNumId w:val="37"/>
  </w:num>
  <w:num w:numId="2">
    <w:abstractNumId w:val="27"/>
  </w:num>
  <w:num w:numId="3">
    <w:abstractNumId w:val="39"/>
  </w:num>
  <w:num w:numId="4">
    <w:abstractNumId w:val="21"/>
  </w:num>
  <w:num w:numId="5">
    <w:abstractNumId w:val="0"/>
  </w:num>
  <w:num w:numId="6">
    <w:abstractNumId w:val="16"/>
  </w:num>
  <w:num w:numId="7">
    <w:abstractNumId w:val="25"/>
  </w:num>
  <w:num w:numId="8">
    <w:abstractNumId w:val="2"/>
  </w:num>
  <w:num w:numId="9">
    <w:abstractNumId w:val="10"/>
  </w:num>
  <w:num w:numId="10">
    <w:abstractNumId w:val="33"/>
  </w:num>
  <w:num w:numId="11">
    <w:abstractNumId w:val="9"/>
  </w:num>
  <w:num w:numId="12">
    <w:abstractNumId w:val="26"/>
  </w:num>
  <w:num w:numId="13">
    <w:abstractNumId w:val="32"/>
  </w:num>
  <w:num w:numId="14">
    <w:abstractNumId w:val="31"/>
  </w:num>
  <w:num w:numId="15">
    <w:abstractNumId w:val="14"/>
  </w:num>
  <w:num w:numId="16">
    <w:abstractNumId w:val="1"/>
  </w:num>
  <w:num w:numId="17">
    <w:abstractNumId w:val="12"/>
  </w:num>
  <w:num w:numId="18">
    <w:abstractNumId w:val="11"/>
  </w:num>
  <w:num w:numId="19">
    <w:abstractNumId w:val="4"/>
  </w:num>
  <w:num w:numId="20">
    <w:abstractNumId w:val="6"/>
  </w:num>
  <w:num w:numId="21">
    <w:abstractNumId w:val="13"/>
  </w:num>
  <w:num w:numId="22">
    <w:abstractNumId w:val="19"/>
  </w:num>
  <w:num w:numId="23">
    <w:abstractNumId w:val="19"/>
  </w:num>
  <w:num w:numId="24">
    <w:abstractNumId w:val="36"/>
  </w:num>
  <w:num w:numId="25">
    <w:abstractNumId w:val="5"/>
  </w:num>
  <w:num w:numId="26">
    <w:abstractNumId w:val="15"/>
  </w:num>
  <w:num w:numId="27">
    <w:abstractNumId w:val="28"/>
  </w:num>
  <w:num w:numId="28">
    <w:abstractNumId w:val="7"/>
  </w:num>
  <w:num w:numId="29">
    <w:abstractNumId w:val="22"/>
  </w:num>
  <w:num w:numId="30">
    <w:abstractNumId w:val="36"/>
  </w:num>
  <w:num w:numId="31">
    <w:abstractNumId w:val="5"/>
  </w:num>
  <w:num w:numId="32">
    <w:abstractNumId w:val="24"/>
  </w:num>
  <w:num w:numId="33">
    <w:abstractNumId w:val="3"/>
  </w:num>
  <w:num w:numId="34">
    <w:abstractNumId w:val="37"/>
  </w:num>
  <w:num w:numId="35">
    <w:abstractNumId w:val="37"/>
  </w:num>
  <w:num w:numId="36">
    <w:abstractNumId w:val="40"/>
  </w:num>
  <w:num w:numId="37">
    <w:abstractNumId w:val="34"/>
  </w:num>
  <w:num w:numId="38">
    <w:abstractNumId w:val="31"/>
  </w:num>
  <w:num w:numId="39">
    <w:abstractNumId w:val="37"/>
  </w:num>
  <w:num w:numId="40">
    <w:abstractNumId w:val="30"/>
  </w:num>
  <w:num w:numId="41">
    <w:abstractNumId w:val="17"/>
  </w:num>
  <w:num w:numId="42">
    <w:abstractNumId w:val="23"/>
  </w:num>
  <w:num w:numId="43">
    <w:abstractNumId w:val="8"/>
  </w:num>
  <w:num w:numId="44">
    <w:abstractNumId w:val="35"/>
  </w:num>
  <w:num w:numId="45">
    <w:abstractNumId w:val="20"/>
  </w:num>
  <w:num w:numId="46">
    <w:abstractNumId w:val="18"/>
  </w:num>
  <w:num w:numId="47">
    <w:abstractNumId w:val="25"/>
  </w:num>
  <w:num w:numId="48">
    <w:abstractNumId w:val="38"/>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DF7"/>
    <w:rsid w:val="000412E0"/>
    <w:rsid w:val="00042D96"/>
    <w:rsid w:val="001B2458"/>
    <w:rsid w:val="00343DD3"/>
    <w:rsid w:val="00351655"/>
    <w:rsid w:val="00361915"/>
    <w:rsid w:val="003F1BD4"/>
    <w:rsid w:val="003F3D0F"/>
    <w:rsid w:val="004C0884"/>
    <w:rsid w:val="00566308"/>
    <w:rsid w:val="006C3AA0"/>
    <w:rsid w:val="006E66A4"/>
    <w:rsid w:val="006E69B3"/>
    <w:rsid w:val="0071275F"/>
    <w:rsid w:val="0080590B"/>
    <w:rsid w:val="0084451D"/>
    <w:rsid w:val="008605C2"/>
    <w:rsid w:val="009B536B"/>
    <w:rsid w:val="00A07DBB"/>
    <w:rsid w:val="00B00551"/>
    <w:rsid w:val="00C93657"/>
    <w:rsid w:val="00DB0DF7"/>
    <w:rsid w:val="00EF1F49"/>
    <w:rsid w:val="00F93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A1E090"/>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uiPriority w:val="9"/>
    <w:rPr>
      <w:rFonts w:ascii="Arial" w:eastAsia="Arial" w:hAnsi="Arial" w:cs="Arial"/>
      <w:b/>
      <w:bCs/>
      <w:sz w:val="26"/>
      <w:szCs w:val="26"/>
    </w:rPr>
  </w:style>
  <w:style w:type="character" w:customStyle="1" w:styleId="51">
    <w:name w:val="标题 5 字符"/>
    <w:basedOn w:val="a1"/>
    <w:link w:val="50"/>
    <w:uiPriority w:val="9"/>
    <w:rPr>
      <w:rFonts w:ascii="Arial" w:eastAsia="Arial" w:hAnsi="Arial" w:cs="Arial"/>
      <w:b/>
      <w:bCs/>
      <w:sz w:val="24"/>
      <w:szCs w:val="24"/>
    </w:rPr>
  </w:style>
  <w:style w:type="character" w:customStyle="1" w:styleId="60">
    <w:name w:val="标题 6 字符"/>
    <w:basedOn w:val="a1"/>
    <w:link w:val="6"/>
    <w:uiPriority w:val="9"/>
    <w:rPr>
      <w:rFonts w:ascii="Arial" w:eastAsia="Arial" w:hAnsi="Arial" w:cs="Arial"/>
      <w:b/>
      <w:bCs/>
      <w:sz w:val="22"/>
      <w:szCs w:val="22"/>
    </w:rPr>
  </w:style>
  <w:style w:type="character" w:customStyle="1" w:styleId="70">
    <w:name w:val="标题 7 字符"/>
    <w:basedOn w:val="a1"/>
    <w:link w:val="7"/>
    <w:uiPriority w:val="9"/>
    <w:rPr>
      <w:rFonts w:ascii="Arial" w:eastAsia="Arial" w:hAnsi="Arial" w:cs="Arial"/>
      <w:b/>
      <w:bCs/>
      <w:i/>
      <w:iCs/>
      <w:sz w:val="22"/>
      <w:szCs w:val="22"/>
    </w:rPr>
  </w:style>
  <w:style w:type="character" w:customStyle="1" w:styleId="80">
    <w:name w:val="标题 8 字符"/>
    <w:basedOn w:val="a1"/>
    <w:link w:val="8"/>
    <w:uiPriority w:val="9"/>
    <w:rPr>
      <w:rFonts w:ascii="Arial" w:eastAsia="Arial" w:hAnsi="Arial" w:cs="Arial"/>
      <w:i/>
      <w:iCs/>
      <w:sz w:val="22"/>
      <w:szCs w:val="22"/>
    </w:rPr>
  </w:style>
  <w:style w:type="character" w:customStyle="1" w:styleId="90">
    <w:name w:val="标题 9 字符"/>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4"/>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10"/>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2"/>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semiHidden/>
    <w:unhideWhenUsed/>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5"/>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qFormat/>
    <w:rPr>
      <w:b/>
      <w:bCs/>
    </w:rPr>
  </w:style>
  <w:style w:type="character" w:customStyle="1" w:styleId="B1Zchn">
    <w:name w:val="B1 Zchn"/>
    <w:qFormat/>
    <w:rPr>
      <w:lang w:eastAsia="en-US"/>
    </w:rPr>
  </w:style>
  <w:style w:type="paragraph" w:styleId="affd">
    <w:name w:val="Revision"/>
    <w:hidden/>
    <w:uiPriority w:val="99"/>
    <w:unhideWhenUs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2866</Words>
  <Characters>16339</Characters>
  <Application>Microsoft Office Word</Application>
  <DocSecurity>0</DocSecurity>
  <Lines>136</Lines>
  <Paragraphs>38</Paragraphs>
  <ScaleCrop>false</ScaleCrop>
  <Company/>
  <LinksUpToDate>false</LinksUpToDate>
  <CharactersWithSpaces>19167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(Bingxue) </cp:lastModifiedBy>
  <cp:revision>4</cp:revision>
  <dcterms:created xsi:type="dcterms:W3CDTF">2022-04-22T04:17:00Z</dcterms:created>
  <dcterms:modified xsi:type="dcterms:W3CDTF">2022-04-25T22:41:00Z</dcterms:modified>
</cp:coreProperties>
</file>